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793CB1" w14:textId="18A8D6CF"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bookmarkStart w:id="0" w:name="_Hlk102048676"/>
      <w:bookmarkEnd w:id="0"/>
      <w:r w:rsidRPr="00080D8B">
        <w:rPr>
          <w:rFonts w:ascii="Times New Roman" w:eastAsiaTheme="minorHAnsi" w:hAnsi="Times New Roman"/>
          <w:b/>
          <w:bCs/>
          <w:sz w:val="24"/>
          <w:szCs w:val="28"/>
          <w:lang w:val="en-US"/>
        </w:rPr>
        <w:t>3GPP TSG RAN WG1 #</w:t>
      </w:r>
      <w:r w:rsidR="007057CA">
        <w:rPr>
          <w:rFonts w:ascii="Times New Roman" w:eastAsiaTheme="minorHAnsi" w:hAnsi="Times New Roman"/>
          <w:b/>
          <w:bCs/>
          <w:sz w:val="24"/>
          <w:szCs w:val="28"/>
          <w:lang w:val="en-US"/>
        </w:rPr>
        <w:t>1</w:t>
      </w:r>
      <w:r w:rsidR="005315A2">
        <w:rPr>
          <w:rFonts w:ascii="Times New Roman" w:eastAsiaTheme="minorHAnsi" w:hAnsi="Times New Roman"/>
          <w:b/>
          <w:bCs/>
          <w:sz w:val="24"/>
          <w:szCs w:val="28"/>
          <w:lang w:val="en-US"/>
        </w:rPr>
        <w:t>1</w:t>
      </w:r>
      <w:r w:rsidR="00D80092">
        <w:rPr>
          <w:rFonts w:ascii="Times New Roman" w:eastAsiaTheme="minorHAnsi" w:hAnsi="Times New Roman"/>
          <w:b/>
          <w:bCs/>
          <w:sz w:val="24"/>
          <w:szCs w:val="28"/>
          <w:lang w:val="en-US"/>
        </w:rPr>
        <w:t>5</w:t>
      </w:r>
      <w:r w:rsidR="00D80092">
        <w:rPr>
          <w:rFonts w:ascii="Times New Roman" w:eastAsiaTheme="minorHAnsi" w:hAnsi="Times New Roman"/>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r w:rsidR="00D05AD5">
        <w:rPr>
          <w:rFonts w:ascii="Times New Roman" w:eastAsiaTheme="minorHAnsi" w:hAnsi="Times New Roman" w:cstheme="minorBidi"/>
          <w:b/>
          <w:bCs/>
          <w:sz w:val="24"/>
          <w:szCs w:val="28"/>
          <w:lang w:val="en-US"/>
        </w:rPr>
        <w:tab/>
      </w:r>
      <w:r w:rsidR="00CA67B2" w:rsidRPr="009261C2">
        <w:rPr>
          <w:rFonts w:ascii="Times New Roman" w:eastAsiaTheme="minorHAnsi" w:hAnsi="Times New Roman"/>
          <w:b/>
          <w:bCs/>
          <w:sz w:val="24"/>
          <w:szCs w:val="24"/>
          <w:lang w:val="en-US"/>
        </w:rPr>
        <w:t xml:space="preserve"> </w:t>
      </w:r>
      <w:r w:rsidR="005315A2">
        <w:rPr>
          <w:rFonts w:ascii="Times New Roman" w:eastAsiaTheme="minorHAnsi" w:hAnsi="Times New Roman"/>
          <w:b/>
          <w:bCs/>
          <w:sz w:val="24"/>
          <w:szCs w:val="24"/>
          <w:lang w:val="en-US"/>
        </w:rPr>
        <w:t xml:space="preserve">        </w:t>
      </w:r>
      <w:r w:rsidR="00CA67B2" w:rsidRPr="009261C2">
        <w:rPr>
          <w:rFonts w:ascii="Times New Roman" w:eastAsiaTheme="minorHAnsi" w:hAnsi="Times New Roman"/>
          <w:b/>
          <w:bCs/>
          <w:sz w:val="24"/>
          <w:szCs w:val="24"/>
          <w:lang w:val="en-US"/>
        </w:rPr>
        <w:t xml:space="preserve"> </w:t>
      </w:r>
      <w:r w:rsidR="00B3005C">
        <w:rPr>
          <w:rFonts w:ascii="Times New Roman" w:eastAsiaTheme="minorHAnsi" w:hAnsi="Times New Roman"/>
          <w:b/>
          <w:bCs/>
          <w:sz w:val="24"/>
          <w:szCs w:val="24"/>
          <w:lang w:val="en-US"/>
        </w:rPr>
        <w:t xml:space="preserve">             </w:t>
      </w:r>
      <w:r w:rsidR="009261C2">
        <w:rPr>
          <w:rFonts w:ascii="Times New Roman" w:eastAsiaTheme="minorHAnsi" w:hAnsi="Times New Roman"/>
          <w:b/>
          <w:bCs/>
          <w:sz w:val="24"/>
          <w:szCs w:val="24"/>
          <w:lang w:val="en-US"/>
        </w:rPr>
        <w:t xml:space="preserve"> </w:t>
      </w:r>
      <w:r w:rsidR="00094014" w:rsidRPr="00094014">
        <w:rPr>
          <w:rFonts w:ascii="Times New Roman" w:eastAsiaTheme="minorHAnsi" w:hAnsi="Times New Roman"/>
          <w:b/>
          <w:bCs/>
          <w:sz w:val="24"/>
          <w:szCs w:val="24"/>
          <w:lang w:val="en-US"/>
        </w:rPr>
        <w:t>R1-2311533</w:t>
      </w:r>
    </w:p>
    <w:p w14:paraId="421A1909" w14:textId="2C0CEC09" w:rsidR="003346F0" w:rsidRPr="00BD42F6" w:rsidRDefault="00D80092" w:rsidP="003346F0">
      <w:pPr>
        <w:pStyle w:val="CRCoverPage"/>
        <w:tabs>
          <w:tab w:val="left" w:pos="1980"/>
        </w:tabs>
        <w:spacing w:after="0"/>
        <w:jc w:val="both"/>
        <w:rPr>
          <w:rFonts w:ascii="Times New Roman" w:eastAsiaTheme="minorHAnsi" w:hAnsi="Times New Roman" w:cstheme="minorBidi"/>
          <w:b/>
          <w:bCs/>
          <w:sz w:val="24"/>
          <w:szCs w:val="28"/>
          <w:lang w:val="fr-FR"/>
        </w:rPr>
      </w:pPr>
      <w:r>
        <w:rPr>
          <w:rFonts w:ascii="Times New Roman" w:eastAsiaTheme="minorHAnsi" w:hAnsi="Times New Roman"/>
          <w:b/>
          <w:bCs/>
          <w:sz w:val="24"/>
          <w:szCs w:val="28"/>
          <w:lang w:val="fr-FR"/>
        </w:rPr>
        <w:t>Chicago</w:t>
      </w:r>
      <w:r w:rsidR="006814BF" w:rsidRPr="006814BF">
        <w:rPr>
          <w:rFonts w:ascii="Times New Roman" w:eastAsiaTheme="minorHAnsi" w:hAnsi="Times New Roman"/>
          <w:b/>
          <w:bCs/>
          <w:sz w:val="24"/>
          <w:szCs w:val="28"/>
          <w:lang w:val="fr-FR"/>
        </w:rPr>
        <w:t xml:space="preserve">, </w:t>
      </w:r>
      <w:r>
        <w:rPr>
          <w:rFonts w:ascii="Times New Roman" w:eastAsiaTheme="minorHAnsi" w:hAnsi="Times New Roman"/>
          <w:b/>
          <w:bCs/>
          <w:sz w:val="24"/>
          <w:szCs w:val="28"/>
          <w:lang w:val="fr-FR"/>
        </w:rPr>
        <w:t>USA</w:t>
      </w:r>
      <w:r w:rsidR="006814BF" w:rsidRPr="006814BF">
        <w:rPr>
          <w:rFonts w:ascii="Times New Roman" w:eastAsiaTheme="minorHAnsi" w:hAnsi="Times New Roman"/>
          <w:b/>
          <w:bCs/>
          <w:sz w:val="24"/>
          <w:szCs w:val="28"/>
          <w:lang w:val="fr-FR"/>
        </w:rPr>
        <w:t xml:space="preserve"> </w:t>
      </w:r>
      <w:proofErr w:type="spellStart"/>
      <w:r>
        <w:rPr>
          <w:rFonts w:ascii="Times New Roman" w:eastAsiaTheme="minorHAnsi" w:hAnsi="Times New Roman"/>
          <w:b/>
          <w:bCs/>
          <w:sz w:val="24"/>
          <w:szCs w:val="28"/>
          <w:lang w:val="fr-FR"/>
        </w:rPr>
        <w:t>Nov</w:t>
      </w:r>
      <w:proofErr w:type="spellEnd"/>
      <w:r w:rsidR="006814BF" w:rsidRPr="006814BF">
        <w:rPr>
          <w:rFonts w:ascii="Times New Roman" w:eastAsiaTheme="minorHAnsi" w:hAnsi="Times New Roman"/>
          <w:b/>
          <w:bCs/>
          <w:sz w:val="24"/>
          <w:szCs w:val="28"/>
          <w:lang w:val="fr-FR"/>
        </w:rPr>
        <w:t xml:space="preserve"> </w:t>
      </w:r>
      <w:r>
        <w:rPr>
          <w:rFonts w:ascii="Times New Roman" w:eastAsiaTheme="minorHAnsi" w:hAnsi="Times New Roman"/>
          <w:b/>
          <w:bCs/>
          <w:sz w:val="24"/>
          <w:szCs w:val="28"/>
          <w:lang w:val="fr-FR"/>
        </w:rPr>
        <w:t>13</w:t>
      </w:r>
      <w:r w:rsidR="006814BF" w:rsidRPr="006814BF">
        <w:rPr>
          <w:rFonts w:ascii="Times New Roman" w:eastAsiaTheme="minorHAnsi" w:hAnsi="Times New Roman"/>
          <w:b/>
          <w:bCs/>
          <w:sz w:val="24"/>
          <w:szCs w:val="28"/>
          <w:lang w:val="fr-FR"/>
        </w:rPr>
        <w:t xml:space="preserve"> – </w:t>
      </w:r>
      <w:proofErr w:type="spellStart"/>
      <w:r>
        <w:rPr>
          <w:rFonts w:ascii="Times New Roman" w:eastAsiaTheme="minorHAnsi" w:hAnsi="Times New Roman"/>
          <w:b/>
          <w:bCs/>
          <w:sz w:val="24"/>
          <w:szCs w:val="28"/>
          <w:lang w:val="fr-FR"/>
        </w:rPr>
        <w:t>Nov</w:t>
      </w:r>
      <w:proofErr w:type="spellEnd"/>
      <w:r w:rsidR="006814BF" w:rsidRPr="006814BF">
        <w:rPr>
          <w:rFonts w:ascii="Times New Roman" w:eastAsiaTheme="minorHAnsi" w:hAnsi="Times New Roman"/>
          <w:b/>
          <w:bCs/>
          <w:sz w:val="24"/>
          <w:szCs w:val="28"/>
          <w:lang w:val="fr-FR"/>
        </w:rPr>
        <w:t xml:space="preserve"> 1</w:t>
      </w:r>
      <w:r>
        <w:rPr>
          <w:rFonts w:ascii="Times New Roman" w:eastAsiaTheme="minorHAnsi" w:hAnsi="Times New Roman"/>
          <w:b/>
          <w:bCs/>
          <w:sz w:val="24"/>
          <w:szCs w:val="28"/>
          <w:lang w:val="fr-FR"/>
        </w:rPr>
        <w:t>7</w:t>
      </w:r>
      <w:r w:rsidR="006814BF" w:rsidRPr="006814BF">
        <w:rPr>
          <w:rFonts w:ascii="Times New Roman" w:eastAsiaTheme="minorHAnsi" w:hAnsi="Times New Roman"/>
          <w:b/>
          <w:bCs/>
          <w:sz w:val="24"/>
          <w:szCs w:val="28"/>
          <w:lang w:val="fr-FR"/>
        </w:rPr>
        <w:t>, 2023</w:t>
      </w:r>
    </w:p>
    <w:p w14:paraId="7E3F33B9" w14:textId="77777777" w:rsidR="003346F0" w:rsidRPr="00BD42F6" w:rsidRDefault="003346F0" w:rsidP="003346F0">
      <w:pPr>
        <w:pStyle w:val="CRCoverPage"/>
        <w:tabs>
          <w:tab w:val="left" w:pos="1980"/>
        </w:tabs>
        <w:jc w:val="both"/>
        <w:rPr>
          <w:rFonts w:ascii="Times New Roman" w:hAnsi="Times New Roman"/>
          <w:b/>
          <w:bCs/>
          <w:sz w:val="24"/>
          <w:lang w:val="fr-FR"/>
        </w:rPr>
      </w:pPr>
    </w:p>
    <w:p w14:paraId="59B04F05" w14:textId="34181C9A" w:rsidR="003346F0" w:rsidRPr="00BD42F6" w:rsidRDefault="003346F0" w:rsidP="00914B0A">
      <w:pPr>
        <w:pStyle w:val="CRCoverPage"/>
        <w:tabs>
          <w:tab w:val="left" w:pos="1980"/>
        </w:tabs>
        <w:spacing w:after="0" w:line="276" w:lineRule="auto"/>
        <w:contextualSpacing/>
        <w:jc w:val="both"/>
        <w:rPr>
          <w:rFonts w:ascii="Times New Roman" w:hAnsi="Times New Roman"/>
          <w:b/>
          <w:bCs/>
          <w:sz w:val="22"/>
          <w:szCs w:val="22"/>
          <w:lang w:val="fr-FR" w:eastAsia="ja-JP"/>
        </w:rPr>
      </w:pPr>
      <w:r w:rsidRPr="00BD42F6">
        <w:rPr>
          <w:rFonts w:ascii="Times New Roman" w:hAnsi="Times New Roman"/>
          <w:b/>
          <w:bCs/>
          <w:sz w:val="22"/>
          <w:szCs w:val="22"/>
          <w:lang w:val="fr-FR"/>
        </w:rPr>
        <w:t xml:space="preserve">Agenda </w:t>
      </w:r>
      <w:proofErr w:type="gramStart"/>
      <w:r w:rsidRPr="00BD42F6">
        <w:rPr>
          <w:rFonts w:ascii="Times New Roman" w:hAnsi="Times New Roman"/>
          <w:b/>
          <w:bCs/>
          <w:sz w:val="22"/>
          <w:szCs w:val="22"/>
          <w:lang w:val="fr-FR"/>
        </w:rPr>
        <w:t>Item:</w:t>
      </w:r>
      <w:proofErr w:type="gramEnd"/>
      <w:r w:rsidRPr="00BD42F6">
        <w:rPr>
          <w:rFonts w:ascii="Times New Roman" w:hAnsi="Times New Roman"/>
          <w:b/>
          <w:bCs/>
          <w:sz w:val="22"/>
          <w:szCs w:val="22"/>
          <w:lang w:val="fr-FR"/>
        </w:rPr>
        <w:tab/>
      </w:r>
      <w:r w:rsidR="00A62983">
        <w:rPr>
          <w:rFonts w:ascii="Times New Roman" w:hAnsi="Times New Roman"/>
          <w:b/>
          <w:bCs/>
          <w:sz w:val="22"/>
          <w:szCs w:val="22"/>
          <w:lang w:val="fr-FR"/>
        </w:rPr>
        <w:t>8.6.1</w:t>
      </w:r>
    </w:p>
    <w:p w14:paraId="5BD454BF" w14:textId="2680B974" w:rsidR="003346F0" w:rsidRPr="00AB41B4" w:rsidRDefault="003346F0" w:rsidP="00914B0A">
      <w:pPr>
        <w:tabs>
          <w:tab w:val="left" w:pos="1985"/>
        </w:tabs>
        <w:spacing w:after="0" w:line="276" w:lineRule="auto"/>
        <w:contextualSpacing/>
        <w:rPr>
          <w:rFonts w:cs="Times New Roman"/>
          <w:bCs/>
        </w:rPr>
      </w:pPr>
      <w:r w:rsidRPr="00AB41B4">
        <w:rPr>
          <w:rFonts w:cs="Times New Roman"/>
          <w:b/>
          <w:bCs/>
        </w:rPr>
        <w:t>Source:</w:t>
      </w:r>
      <w:r w:rsidRPr="00AB41B4">
        <w:rPr>
          <w:rFonts w:cs="Times New Roman"/>
          <w:b/>
          <w:bCs/>
        </w:rPr>
        <w:tab/>
        <w:t>InterDigital</w:t>
      </w:r>
      <w:r w:rsidR="00CC4813">
        <w:rPr>
          <w:rFonts w:cs="Times New Roman"/>
          <w:b/>
          <w:bCs/>
        </w:rPr>
        <w:t>, Inc</w:t>
      </w:r>
      <w:r w:rsidR="008F3313">
        <w:rPr>
          <w:rFonts w:cs="Times New Roman"/>
          <w:b/>
          <w:bCs/>
        </w:rPr>
        <w:t>.</w:t>
      </w:r>
    </w:p>
    <w:p w14:paraId="7BC40CBC" w14:textId="1DB2584B" w:rsidR="003346F0" w:rsidRPr="00691B6F" w:rsidRDefault="003346F0" w:rsidP="00CE0FE3">
      <w:pPr>
        <w:spacing w:after="0" w:line="276" w:lineRule="auto"/>
        <w:ind w:left="1985" w:hanging="1985"/>
        <w:contextualSpacing/>
        <w:jc w:val="left"/>
        <w:rPr>
          <w:rFonts w:cs="Times New Roman"/>
          <w:b/>
          <w:bCs/>
          <w:lang w:val="en-GB"/>
        </w:rPr>
      </w:pPr>
      <w:r w:rsidRPr="00146444">
        <w:rPr>
          <w:rFonts w:cs="Times New Roman"/>
          <w:b/>
          <w:bCs/>
        </w:rPr>
        <w:t>Title:</w:t>
      </w:r>
      <w:r w:rsidRPr="00146444">
        <w:rPr>
          <w:rFonts w:cs="Times New Roman"/>
          <w:b/>
          <w:bCs/>
        </w:rPr>
        <w:tab/>
      </w:r>
      <w:r w:rsidR="0069771E" w:rsidRPr="0069771E">
        <w:rPr>
          <w:rFonts w:cs="Times New Roman"/>
          <w:b/>
          <w:bCs/>
        </w:rPr>
        <w:t>Remaining issues on XR-specific capacity enhancements</w:t>
      </w:r>
    </w:p>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0BAA99E8" w14:textId="3B7A323E" w:rsidR="000857BF" w:rsidRPr="0048234C" w:rsidRDefault="003346F0" w:rsidP="00094014">
      <w:pPr>
        <w:pStyle w:val="Heading1"/>
        <w:numPr>
          <w:ilvl w:val="0"/>
          <w:numId w:val="3"/>
        </w:numPr>
        <w:spacing w:after="120"/>
        <w:rPr>
          <w:szCs w:val="32"/>
        </w:rPr>
      </w:pPr>
      <w:bookmarkStart w:id="1" w:name="_Ref513464071"/>
      <w:r w:rsidRPr="0048234C">
        <w:rPr>
          <w:szCs w:val="32"/>
        </w:rPr>
        <w:t>Introduction</w:t>
      </w:r>
      <w:bookmarkEnd w:id="1"/>
    </w:p>
    <w:p w14:paraId="31E7D385" w14:textId="7E606215" w:rsidR="00A708FB" w:rsidRPr="00C674EE" w:rsidRDefault="0069771E" w:rsidP="00BF16FE">
      <w:pPr>
        <w:spacing w:after="0"/>
        <w:rPr>
          <w:rFonts w:cs="Times New Roman"/>
        </w:rPr>
      </w:pPr>
      <w:r>
        <w:rPr>
          <w:rFonts w:cs="Times New Roman"/>
        </w:rPr>
        <w:t>In RAN1#</w:t>
      </w:r>
      <w:r w:rsidRPr="00770701">
        <w:rPr>
          <w:rFonts w:cs="Times New Roman"/>
        </w:rPr>
        <w:t>114</w:t>
      </w:r>
      <w:r w:rsidR="008735AD" w:rsidRPr="00770701">
        <w:rPr>
          <w:rFonts w:cs="Times New Roman"/>
        </w:rPr>
        <w:t>bis</w:t>
      </w:r>
      <w:r w:rsidR="005617AD" w:rsidRPr="00770701">
        <w:rPr>
          <w:rFonts w:cs="Times New Roman"/>
        </w:rPr>
        <w:t xml:space="preserve"> [1]</w:t>
      </w:r>
      <w:r w:rsidRPr="00770701">
        <w:rPr>
          <w:rFonts w:cs="Times New Roman"/>
        </w:rPr>
        <w:t xml:space="preserve">, </w:t>
      </w:r>
      <w:r w:rsidR="008735AD" w:rsidRPr="00770701">
        <w:rPr>
          <w:rFonts w:cs="Times New Roman"/>
        </w:rPr>
        <w:t>s</w:t>
      </w:r>
      <w:r w:rsidR="008735AD">
        <w:rPr>
          <w:rFonts w:cs="Times New Roman"/>
        </w:rPr>
        <w:t>everal</w:t>
      </w:r>
      <w:r>
        <w:rPr>
          <w:rFonts w:cs="Times New Roman"/>
        </w:rPr>
        <w:t xml:space="preserve"> </w:t>
      </w:r>
      <w:r w:rsidR="008735AD">
        <w:rPr>
          <w:rFonts w:cs="Times New Roman"/>
        </w:rPr>
        <w:t xml:space="preserve">remaining issues for Rel-18 XR enhancements were addressed and the agreements/conclusions </w:t>
      </w:r>
      <w:r w:rsidR="007A2020" w:rsidRPr="00C674EE">
        <w:rPr>
          <w:rFonts w:cs="Times New Roman"/>
        </w:rPr>
        <w:t>are provided in the Appendix.</w:t>
      </w:r>
      <w:r w:rsidR="005B0151" w:rsidRPr="00C674EE">
        <w:rPr>
          <w:rFonts w:cs="Times New Roman"/>
        </w:rPr>
        <w:t xml:space="preserve"> </w:t>
      </w:r>
      <w:r w:rsidR="00BF26F1" w:rsidRPr="00C674EE">
        <w:rPr>
          <w:rFonts w:cs="Times New Roman"/>
        </w:rPr>
        <w:t xml:space="preserve">In this contribution, we discuss the </w:t>
      </w:r>
      <w:r w:rsidR="008735AD">
        <w:rPr>
          <w:rFonts w:cs="Times New Roman"/>
        </w:rPr>
        <w:t xml:space="preserve">following </w:t>
      </w:r>
      <w:r>
        <w:rPr>
          <w:rFonts w:cs="Times New Roman"/>
        </w:rPr>
        <w:t xml:space="preserve">remaining </w:t>
      </w:r>
      <w:r w:rsidR="00042583" w:rsidRPr="00C674EE">
        <w:rPr>
          <w:rFonts w:cs="Times New Roman"/>
        </w:rPr>
        <w:t>issues</w:t>
      </w:r>
      <w:r w:rsidR="008735AD">
        <w:rPr>
          <w:rFonts w:cs="Times New Roman"/>
        </w:rPr>
        <w:t>:</w:t>
      </w:r>
      <w:r w:rsidR="00042583" w:rsidRPr="00C674EE">
        <w:rPr>
          <w:rFonts w:cs="Times New Roman"/>
        </w:rPr>
        <w:t xml:space="preserve"> </w:t>
      </w:r>
    </w:p>
    <w:p w14:paraId="18BAFBF0" w14:textId="77777777" w:rsidR="00BF16FE" w:rsidRDefault="00BF16FE" w:rsidP="00094014">
      <w:pPr>
        <w:numPr>
          <w:ilvl w:val="0"/>
          <w:numId w:val="2"/>
        </w:numPr>
        <w:overflowPunct w:val="0"/>
        <w:autoSpaceDE w:val="0"/>
        <w:autoSpaceDN w:val="0"/>
        <w:adjustRightInd w:val="0"/>
        <w:spacing w:after="0" w:line="240" w:lineRule="auto"/>
        <w:textAlignment w:val="baseline"/>
        <w:rPr>
          <w:rFonts w:cs="Times New Roman"/>
        </w:rPr>
      </w:pPr>
      <w:r w:rsidRPr="00BF16FE">
        <w:rPr>
          <w:rFonts w:cs="Times New Roman"/>
        </w:rPr>
        <w:t xml:space="preserve">Repetitions in multi-PUSCH CG </w:t>
      </w:r>
    </w:p>
    <w:p w14:paraId="7DCFC158" w14:textId="3EF6AF97" w:rsidR="00BB2F28" w:rsidRPr="00C674EE" w:rsidRDefault="00BF16FE" w:rsidP="00094014">
      <w:pPr>
        <w:numPr>
          <w:ilvl w:val="0"/>
          <w:numId w:val="2"/>
        </w:numPr>
        <w:overflowPunct w:val="0"/>
        <w:autoSpaceDE w:val="0"/>
        <w:autoSpaceDN w:val="0"/>
        <w:adjustRightInd w:val="0"/>
        <w:spacing w:after="0" w:line="240" w:lineRule="auto"/>
        <w:textAlignment w:val="baseline"/>
        <w:rPr>
          <w:rFonts w:cs="Times New Roman"/>
        </w:rPr>
      </w:pPr>
      <w:r w:rsidRPr="00BF16FE">
        <w:rPr>
          <w:rFonts w:cs="Times New Roman"/>
        </w:rPr>
        <w:t>UTO-UCI indication and CG release/deactivation</w:t>
      </w:r>
    </w:p>
    <w:p w14:paraId="74D3D570" w14:textId="2ADBB236" w:rsidR="00861143" w:rsidRPr="0069771E" w:rsidRDefault="00CC6BB0" w:rsidP="00094014">
      <w:pPr>
        <w:pStyle w:val="Heading1"/>
        <w:numPr>
          <w:ilvl w:val="0"/>
          <w:numId w:val="3"/>
        </w:numPr>
        <w:spacing w:after="240"/>
      </w:pPr>
      <w:r>
        <w:t>Discussion on r</w:t>
      </w:r>
      <w:r w:rsidR="0069771E" w:rsidRPr="0069771E">
        <w:t>emaining issues</w:t>
      </w:r>
    </w:p>
    <w:p w14:paraId="69635A0B" w14:textId="447E50F2" w:rsidR="00B96B52" w:rsidRPr="0069771E" w:rsidRDefault="00B96B52" w:rsidP="0050700A">
      <w:pPr>
        <w:pStyle w:val="Heading3"/>
        <w:spacing w:before="240" w:after="120"/>
        <w:ind w:left="0"/>
      </w:pPr>
      <w:r w:rsidRPr="0069771E">
        <w:t>2.</w:t>
      </w:r>
      <w:r w:rsidR="00D7039F" w:rsidRPr="0069771E">
        <w:t>1</w:t>
      </w:r>
      <w:r w:rsidRPr="0069771E">
        <w:t xml:space="preserve"> </w:t>
      </w:r>
      <w:r w:rsidR="00CC6BB0">
        <w:t>Repetitions in multi-PUSCH CG</w:t>
      </w:r>
    </w:p>
    <w:p w14:paraId="2168E4FA" w14:textId="512972A3" w:rsidR="00051443" w:rsidRPr="00CC6BB0" w:rsidRDefault="0006748E" w:rsidP="00CC6BB0">
      <w:pPr>
        <w:rPr>
          <w:rFonts w:cs="Times New Roman"/>
        </w:rPr>
      </w:pPr>
      <w:r w:rsidRPr="00CC6BB0">
        <w:rPr>
          <w:rFonts w:cs="Times New Roman"/>
        </w:rPr>
        <w:t>In last</w:t>
      </w:r>
      <w:r w:rsidR="00CC6BB0">
        <w:rPr>
          <w:rFonts w:cs="Times New Roman"/>
        </w:rPr>
        <w:t xml:space="preserve"> RAN1#114bis</w:t>
      </w:r>
      <w:r w:rsidRPr="00CC6BB0">
        <w:rPr>
          <w:rFonts w:cs="Times New Roman"/>
        </w:rPr>
        <w:t xml:space="preserve"> meeting, </w:t>
      </w:r>
      <w:r w:rsidR="00051443" w:rsidRPr="00CC6BB0">
        <w:rPr>
          <w:rFonts w:cs="Times New Roman"/>
        </w:rPr>
        <w:t>the following</w:t>
      </w:r>
      <w:r w:rsidRPr="00CC6BB0">
        <w:rPr>
          <w:rFonts w:cs="Times New Roman"/>
        </w:rPr>
        <w:t xml:space="preserve"> TP was </w:t>
      </w:r>
      <w:r w:rsidRPr="00770701">
        <w:rPr>
          <w:rFonts w:cs="Times New Roman"/>
        </w:rPr>
        <w:t>discussed</w:t>
      </w:r>
      <w:r w:rsidR="00CC6BB0" w:rsidRPr="00770701">
        <w:rPr>
          <w:rFonts w:cs="Times New Roman"/>
        </w:rPr>
        <w:t xml:space="preserve"> [</w:t>
      </w:r>
      <w:r w:rsidR="005617AD" w:rsidRPr="00770701">
        <w:rPr>
          <w:rFonts w:cs="Times New Roman"/>
        </w:rPr>
        <w:t>2</w:t>
      </w:r>
      <w:r w:rsidR="00CC6BB0" w:rsidRPr="00770701">
        <w:rPr>
          <w:rFonts w:cs="Times New Roman"/>
        </w:rPr>
        <w:t>] on repetitions for multi-PUSCH CG. This TP corresponds to conclusion made during RAN1#114 [</w:t>
      </w:r>
      <w:r w:rsidR="005617AD" w:rsidRPr="00770701">
        <w:rPr>
          <w:rFonts w:cs="Times New Roman"/>
        </w:rPr>
        <w:t>3</w:t>
      </w:r>
      <w:r w:rsidR="00CC6BB0" w:rsidRPr="00770701">
        <w:rPr>
          <w:rFonts w:cs="Times New Roman"/>
        </w:rPr>
        <w:t xml:space="preserve">] where </w:t>
      </w:r>
      <w:r w:rsidR="00CC6BB0">
        <w:rPr>
          <w:rFonts w:cs="Times New Roman"/>
        </w:rPr>
        <w:t>f</w:t>
      </w:r>
      <w:r w:rsidR="00CC6BB0" w:rsidRPr="00CC6BB0">
        <w:rPr>
          <w:rFonts w:cs="Times New Roman"/>
        </w:rPr>
        <w:t>or Type-1 and Type-2 multi-PUSCH CG configuration, Type-A repetition is NOT supported in Rel-18</w:t>
      </w:r>
      <w:r w:rsidR="00CC6BB0">
        <w:rPr>
          <w:rFonts w:cs="Times New Roman"/>
        </w:rPr>
        <w:t>.</w:t>
      </w:r>
    </w:p>
    <w:tbl>
      <w:tblPr>
        <w:tblStyle w:val="TableGrid"/>
        <w:tblW w:w="0" w:type="auto"/>
        <w:tblLook w:val="04A0" w:firstRow="1" w:lastRow="0" w:firstColumn="1" w:lastColumn="0" w:noHBand="0" w:noVBand="1"/>
      </w:tblPr>
      <w:tblGrid>
        <w:gridCol w:w="9350"/>
      </w:tblGrid>
      <w:tr w:rsidR="00051443" w14:paraId="2F265976" w14:textId="77777777" w:rsidTr="00051443">
        <w:tc>
          <w:tcPr>
            <w:tcW w:w="9350" w:type="dxa"/>
          </w:tcPr>
          <w:p w14:paraId="33042B1D" w14:textId="77777777" w:rsidR="00CC6BB0" w:rsidRDefault="00CC6BB0" w:rsidP="00CC6BB0">
            <w:pPr>
              <w:pStyle w:val="Heading4"/>
              <w:ind w:left="0"/>
            </w:pPr>
            <w:r w:rsidRPr="0048482F">
              <w:t>6.1.2.3</w:t>
            </w:r>
            <w:r w:rsidRPr="0048482F">
              <w:tab/>
              <w:t>Resource allocation for uplink transmission with</w:t>
            </w:r>
            <w:r>
              <w:t xml:space="preserve"> configured</w:t>
            </w:r>
            <w:r w:rsidRPr="0048482F">
              <w:t xml:space="preserve"> grant</w:t>
            </w:r>
          </w:p>
          <w:p w14:paraId="41F6D20C" w14:textId="77777777" w:rsidR="00CC6BB0" w:rsidRPr="00A147E1" w:rsidRDefault="00CC6BB0" w:rsidP="00CC6BB0">
            <w:pPr>
              <w:pStyle w:val="CRCoverPage"/>
              <w:spacing w:after="0"/>
              <w:jc w:val="center"/>
              <w:rPr>
                <w:noProof/>
                <w:color w:val="0000FF"/>
              </w:rPr>
            </w:pPr>
          </w:p>
          <w:p w14:paraId="34E50062" w14:textId="77777777" w:rsidR="00CC6BB0" w:rsidRPr="0011285E" w:rsidRDefault="00CC6BB0" w:rsidP="00CC6BB0">
            <w:pPr>
              <w:pStyle w:val="CRCoverPage"/>
              <w:spacing w:after="0"/>
              <w:jc w:val="center"/>
              <w:rPr>
                <w:noProof/>
                <w:color w:val="0000FF"/>
                <w:lang w:val="en-US"/>
              </w:rPr>
            </w:pPr>
            <w:r>
              <w:rPr>
                <w:noProof/>
                <w:color w:val="0000FF"/>
                <w:lang w:val="en-US"/>
              </w:rPr>
              <w:t>******************** unchnaged text omitted *****************************</w:t>
            </w:r>
          </w:p>
          <w:p w14:paraId="504C8A44" w14:textId="77777777" w:rsidR="00CC6BB0" w:rsidRDefault="00CC6BB0" w:rsidP="00CC6BB0">
            <w:pPr>
              <w:rPr>
                <w:rFonts w:cs="Times New Roman"/>
                <w:color w:val="000000"/>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Pr="008D22F4">
              <w:rPr>
                <w:iCs/>
                <w:color w:val="FF0000"/>
                <w:szCs w:val="20"/>
                <w:u w:val="single"/>
              </w:rPr>
              <w:t xml:space="preserve">For a </w:t>
            </w:r>
            <w:proofErr w:type="spellStart"/>
            <w:r w:rsidRPr="008D22F4">
              <w:rPr>
                <w:i/>
                <w:color w:val="FF0000"/>
                <w:szCs w:val="20"/>
                <w:u w:val="single"/>
              </w:rPr>
              <w:t>configuredGrantConfig</w:t>
            </w:r>
            <w:proofErr w:type="spellEnd"/>
            <w:r w:rsidRPr="008D22F4">
              <w:rPr>
                <w:iCs/>
                <w:color w:val="FF0000"/>
                <w:szCs w:val="20"/>
                <w:u w:val="single"/>
              </w:rPr>
              <w:t>,</w:t>
            </w:r>
            <w:r w:rsidRPr="008D22F4">
              <w:rPr>
                <w:iCs/>
                <w:color w:val="000000"/>
                <w:szCs w:val="20"/>
              </w:rPr>
              <w:t xml:space="preserve"> </w:t>
            </w:r>
            <w:proofErr w:type="gramStart"/>
            <w:r w:rsidRPr="008D22F4">
              <w:rPr>
                <w:iCs/>
                <w:strike/>
                <w:color w:val="FF0000"/>
                <w:szCs w:val="20"/>
              </w:rPr>
              <w:t>If</w:t>
            </w:r>
            <w:proofErr w:type="gramEnd"/>
            <w:r w:rsidRPr="008D22F4">
              <w:rPr>
                <w:iCs/>
                <w:strike/>
                <w:color w:val="FF0000"/>
                <w:szCs w:val="20"/>
              </w:rPr>
              <w:t xml:space="preserve"> </w:t>
            </w:r>
            <w:proofErr w:type="spellStart"/>
            <w:r w:rsidRPr="008D22F4">
              <w:rPr>
                <w:iCs/>
                <w:color w:val="FF0000"/>
                <w:szCs w:val="20"/>
                <w:u w:val="single"/>
              </w:rPr>
              <w:t>if</w:t>
            </w:r>
            <w:proofErr w:type="spellEnd"/>
            <w:r w:rsidRPr="008D22F4">
              <w:rPr>
                <w:iCs/>
                <w:color w:val="000000"/>
                <w:szCs w:val="20"/>
              </w:rPr>
              <w:t xml:space="preserve"> 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Pr="008D22F4">
              <w:rPr>
                <w:iCs/>
                <w:color w:val="FF0000"/>
                <w:szCs w:val="20"/>
                <w:u w:val="single"/>
              </w:rPr>
              <w:t xml:space="preserve"> the UE assumes the repetition factor equal to one and does not support repetition,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8D22F4">
              <w:rPr>
                <w:iCs/>
                <w:strike/>
                <w:color w:val="FF0000"/>
                <w:szCs w:val="20"/>
              </w:rPr>
              <w:t xml:space="preserve">for the </w:t>
            </w:r>
            <w:proofErr w:type="spellStart"/>
            <w:r w:rsidRPr="008D22F4">
              <w:rPr>
                <w:i/>
                <w:strike/>
                <w:color w:val="FF0000"/>
                <w:szCs w:val="20"/>
              </w:rPr>
              <w:t>configuredGrantConfig</w:t>
            </w:r>
            <w:proofErr w:type="spellEnd"/>
            <w:r w:rsidRPr="008D22F4">
              <w:rPr>
                <w:iCs/>
                <w:color w:val="000000"/>
                <w:szCs w:val="20"/>
              </w:rPr>
              <w:t>.</w:t>
            </w:r>
          </w:p>
          <w:p w14:paraId="2361244D" w14:textId="77777777" w:rsidR="00CC6BB0" w:rsidRPr="0011285E" w:rsidRDefault="00CC6BB0" w:rsidP="00CC6BB0">
            <w:pPr>
              <w:pStyle w:val="CRCoverPage"/>
              <w:spacing w:after="0"/>
              <w:jc w:val="center"/>
              <w:rPr>
                <w:noProof/>
                <w:color w:val="0000FF"/>
                <w:lang w:val="en-US"/>
              </w:rPr>
            </w:pPr>
            <w:r>
              <w:rPr>
                <w:noProof/>
                <w:color w:val="0000FF"/>
                <w:lang w:val="en-US"/>
              </w:rPr>
              <w:t>******************** unchnaged text omitted *****************************</w:t>
            </w:r>
          </w:p>
          <w:p w14:paraId="67AE9210" w14:textId="77777777" w:rsidR="00051443" w:rsidRPr="00051443" w:rsidRDefault="00051443" w:rsidP="00051443">
            <w:pPr>
              <w:pStyle w:val="ListParagraph"/>
              <w:rPr>
                <w:rFonts w:cs="Times New Roman"/>
              </w:rPr>
            </w:pPr>
          </w:p>
        </w:tc>
      </w:tr>
    </w:tbl>
    <w:p w14:paraId="625D1D89" w14:textId="1925449D" w:rsidR="00535F68" w:rsidRPr="00CC6BB0" w:rsidRDefault="0006748E" w:rsidP="00CC6BB0">
      <w:pPr>
        <w:spacing w:before="240"/>
        <w:rPr>
          <w:rFonts w:cs="Times New Roman"/>
        </w:rPr>
      </w:pPr>
      <w:r w:rsidRPr="00CC6BB0">
        <w:rPr>
          <w:rFonts w:cs="Times New Roman"/>
        </w:rPr>
        <w:t xml:space="preserve">The TP </w:t>
      </w:r>
      <w:r w:rsidR="00CC6BB0">
        <w:rPr>
          <w:rFonts w:cs="Times New Roman"/>
        </w:rPr>
        <w:t xml:space="preserve">above </w:t>
      </w:r>
      <w:r w:rsidRPr="00CC6BB0">
        <w:rPr>
          <w:rFonts w:cs="Times New Roman"/>
        </w:rPr>
        <w:t xml:space="preserve">is </w:t>
      </w:r>
      <w:r w:rsidR="00F00BDB">
        <w:rPr>
          <w:rFonts w:cs="Times New Roman"/>
        </w:rPr>
        <w:t xml:space="preserve">also </w:t>
      </w:r>
      <w:proofErr w:type="spellStart"/>
      <w:r w:rsidR="00F00BDB">
        <w:rPr>
          <w:rFonts w:cs="Times New Roman"/>
        </w:rPr>
        <w:t>indended</w:t>
      </w:r>
      <w:proofErr w:type="spellEnd"/>
      <w:r w:rsidR="00F00BDB">
        <w:rPr>
          <w:rFonts w:cs="Times New Roman"/>
        </w:rPr>
        <w:t xml:space="preserve"> </w:t>
      </w:r>
      <w:r w:rsidR="00EB3DD8" w:rsidRPr="00CC6BB0">
        <w:rPr>
          <w:rFonts w:cs="Times New Roman"/>
        </w:rPr>
        <w:t>to</w:t>
      </w:r>
      <w:r w:rsidRPr="00CC6BB0">
        <w:rPr>
          <w:rFonts w:cs="Times New Roman"/>
        </w:rPr>
        <w:t xml:space="preserve"> avoid </w:t>
      </w:r>
      <w:r w:rsidR="00CC6BB0">
        <w:rPr>
          <w:rFonts w:cs="Times New Roman"/>
        </w:rPr>
        <w:t xml:space="preserve">the </w:t>
      </w:r>
      <w:r w:rsidRPr="00CC6BB0">
        <w:rPr>
          <w:rFonts w:cs="Times New Roman"/>
        </w:rPr>
        <w:t xml:space="preserve">ambiguity </w:t>
      </w:r>
      <w:r w:rsidR="00535F68" w:rsidRPr="00CC6BB0">
        <w:rPr>
          <w:rFonts w:cs="Times New Roman"/>
        </w:rPr>
        <w:t xml:space="preserve">at UE </w:t>
      </w:r>
      <w:r w:rsidR="00EB3DD8" w:rsidRPr="00CC6BB0">
        <w:rPr>
          <w:rFonts w:cs="Times New Roman"/>
        </w:rPr>
        <w:t>on whether to</w:t>
      </w:r>
      <w:r w:rsidR="00535F68" w:rsidRPr="00CC6BB0">
        <w:rPr>
          <w:rFonts w:cs="Times New Roman"/>
        </w:rPr>
        <w:t xml:space="preserve"> apply repetition for multi</w:t>
      </w:r>
      <w:r w:rsidR="00EB3DD8" w:rsidRPr="00CC6BB0">
        <w:rPr>
          <w:rFonts w:cs="Times New Roman"/>
        </w:rPr>
        <w:t>-</w:t>
      </w:r>
      <w:r w:rsidR="00535F68" w:rsidRPr="00CC6BB0">
        <w:rPr>
          <w:rFonts w:cs="Times New Roman"/>
        </w:rPr>
        <w:t xml:space="preserve">PUSCH CG when the TDRA table may otherwise indicate </w:t>
      </w:r>
      <w:r w:rsidR="00051443" w:rsidRPr="00CC6BB0">
        <w:rPr>
          <w:rFonts w:cs="Times New Roman"/>
        </w:rPr>
        <w:t xml:space="preserve">a </w:t>
      </w:r>
      <w:r w:rsidR="00535F68" w:rsidRPr="00CC6BB0">
        <w:rPr>
          <w:rFonts w:cs="Times New Roman"/>
        </w:rPr>
        <w:t>repetition</w:t>
      </w:r>
      <w:r w:rsidR="00051443" w:rsidRPr="00CC6BB0">
        <w:rPr>
          <w:rFonts w:cs="Times New Roman"/>
        </w:rPr>
        <w:t xml:space="preserve"> factor greater than one.</w:t>
      </w:r>
      <w:r w:rsidR="00CC6BB0">
        <w:rPr>
          <w:rFonts w:cs="Times New Roman"/>
        </w:rPr>
        <w:t xml:space="preserve"> </w:t>
      </w:r>
      <w:r w:rsidR="00051443" w:rsidRPr="00CC6BB0">
        <w:rPr>
          <w:rFonts w:cs="Times New Roman"/>
        </w:rPr>
        <w:t xml:space="preserve"> </w:t>
      </w:r>
      <w:r w:rsidR="00535F68" w:rsidRPr="00CC6BB0">
        <w:rPr>
          <w:rFonts w:cs="Times New Roman"/>
        </w:rPr>
        <w:t xml:space="preserve">  </w:t>
      </w:r>
    </w:p>
    <w:p w14:paraId="1D6BD449" w14:textId="5372123B" w:rsidR="00672670" w:rsidRDefault="00CC6BB0" w:rsidP="00CC6BB0">
      <w:pPr>
        <w:rPr>
          <w:rFonts w:cs="Times New Roman"/>
        </w:rPr>
      </w:pPr>
      <w:r>
        <w:rPr>
          <w:rFonts w:cs="Times New Roman"/>
        </w:rPr>
        <w:t xml:space="preserve">In our view, </w:t>
      </w:r>
      <w:r w:rsidR="009E408C" w:rsidRPr="00CC6BB0">
        <w:rPr>
          <w:rFonts w:cs="Times New Roman"/>
        </w:rPr>
        <w:t xml:space="preserve">indicating </w:t>
      </w:r>
      <w:r>
        <w:rPr>
          <w:rFonts w:cs="Times New Roman"/>
        </w:rPr>
        <w:t xml:space="preserve">in the TP </w:t>
      </w:r>
      <w:r w:rsidR="00F00BDB">
        <w:rPr>
          <w:rFonts w:cs="Times New Roman"/>
        </w:rPr>
        <w:t xml:space="preserve">that </w:t>
      </w:r>
      <w:r w:rsidR="009E408C" w:rsidRPr="00CC6BB0">
        <w:rPr>
          <w:rFonts w:cs="Times New Roman"/>
        </w:rPr>
        <w:t xml:space="preserve">“the UE assumes the repetition factor equal to one”, and then “UE does not support repetition” seems unnecessary. </w:t>
      </w:r>
      <w:r w:rsidR="00F00BDB">
        <w:rPr>
          <w:rFonts w:cs="Times New Roman"/>
        </w:rPr>
        <w:t>For clarity and to avoid any misinterpretation with the text leading up to the TP</w:t>
      </w:r>
      <w:r w:rsidR="008735AD">
        <w:rPr>
          <w:rFonts w:cs="Times New Roman"/>
        </w:rPr>
        <w:t xml:space="preserve"> (</w:t>
      </w:r>
      <w:proofErr w:type="gramStart"/>
      <w:r w:rsidR="008735AD">
        <w:rPr>
          <w:rFonts w:cs="Times New Roman"/>
        </w:rPr>
        <w:t>e.g.</w:t>
      </w:r>
      <w:proofErr w:type="gramEnd"/>
      <w:r w:rsidR="008735AD">
        <w:rPr>
          <w:rFonts w:cs="Times New Roman"/>
        </w:rPr>
        <w:t xml:space="preserve"> on repetitions and </w:t>
      </w:r>
      <w:proofErr w:type="spellStart"/>
      <w:r w:rsidR="008735AD">
        <w:rPr>
          <w:rFonts w:cs="Times New Roman"/>
        </w:rPr>
        <w:t>repK</w:t>
      </w:r>
      <w:proofErr w:type="spellEnd"/>
      <w:r w:rsidR="008735AD">
        <w:rPr>
          <w:rFonts w:cs="Times New Roman"/>
        </w:rPr>
        <w:t>)</w:t>
      </w:r>
      <w:r w:rsidR="00F00BDB">
        <w:rPr>
          <w:rFonts w:cs="Times New Roman"/>
        </w:rPr>
        <w:t xml:space="preserve">, </w:t>
      </w:r>
      <w:r w:rsidR="009E408C" w:rsidRPr="00CC6BB0">
        <w:rPr>
          <w:rFonts w:cs="Times New Roman"/>
        </w:rPr>
        <w:t>we prefer remo</w:t>
      </w:r>
      <w:r w:rsidR="00F00BDB">
        <w:rPr>
          <w:rFonts w:cs="Times New Roman"/>
        </w:rPr>
        <w:t>ving</w:t>
      </w:r>
      <w:r w:rsidR="009E408C" w:rsidRPr="00CC6BB0">
        <w:rPr>
          <w:rFonts w:cs="Times New Roman"/>
        </w:rPr>
        <w:t xml:space="preserve"> the text “the UE assumes the repetition factor equal to one” from the TP. </w:t>
      </w:r>
    </w:p>
    <w:p w14:paraId="34040DB4" w14:textId="1F181FDB" w:rsidR="008735AD" w:rsidRDefault="008735AD" w:rsidP="008735AD">
      <w:pPr>
        <w:spacing w:after="120" w:line="240" w:lineRule="auto"/>
        <w:rPr>
          <w:rFonts w:cs="Times New Roman"/>
          <w:b/>
          <w:bCs/>
        </w:rPr>
      </w:pPr>
      <w:r w:rsidRPr="001D7789">
        <w:rPr>
          <w:rFonts w:cs="Times New Roman"/>
          <w:b/>
          <w:bCs/>
          <w:i/>
          <w:iCs/>
        </w:rPr>
        <w:t xml:space="preserve">Proposal </w:t>
      </w:r>
      <w:r>
        <w:rPr>
          <w:rFonts w:cs="Times New Roman"/>
          <w:b/>
          <w:bCs/>
          <w:i/>
          <w:iCs/>
        </w:rPr>
        <w:t>1</w:t>
      </w:r>
      <w:r w:rsidRPr="001D7789">
        <w:rPr>
          <w:rFonts w:cs="Times New Roman"/>
          <w:b/>
          <w:bCs/>
          <w:i/>
          <w:iCs/>
        </w:rPr>
        <w:t>:</w:t>
      </w:r>
      <w:r w:rsidRPr="001D7789">
        <w:rPr>
          <w:rFonts w:cs="Times New Roman"/>
          <w:b/>
          <w:bCs/>
        </w:rPr>
        <w:t xml:space="preserve"> </w:t>
      </w:r>
      <w:r w:rsidRPr="008735AD">
        <w:rPr>
          <w:rFonts w:cs="Times New Roman"/>
          <w:b/>
          <w:bCs/>
        </w:rPr>
        <w:t xml:space="preserve">Adopt the following TP </w:t>
      </w:r>
      <w:r w:rsidR="005B4121">
        <w:rPr>
          <w:rFonts w:cs="Times New Roman"/>
          <w:b/>
          <w:bCs/>
        </w:rPr>
        <w:t>under</w:t>
      </w:r>
      <w:r w:rsidRPr="008735AD">
        <w:rPr>
          <w:rFonts w:cs="Times New Roman"/>
          <w:b/>
          <w:bCs/>
        </w:rPr>
        <w:t xml:space="preserve"> </w:t>
      </w:r>
      <w:r>
        <w:rPr>
          <w:rFonts w:cs="Times New Roman"/>
          <w:b/>
          <w:bCs/>
        </w:rPr>
        <w:t>Clause</w:t>
      </w:r>
      <w:r w:rsidRPr="008735AD">
        <w:rPr>
          <w:rFonts w:cs="Times New Roman"/>
          <w:b/>
          <w:bCs/>
        </w:rPr>
        <w:t xml:space="preserve"> 6.1.2.3 in TS 38.214</w:t>
      </w:r>
    </w:p>
    <w:tbl>
      <w:tblPr>
        <w:tblStyle w:val="TableGrid"/>
        <w:tblW w:w="0" w:type="auto"/>
        <w:tblLook w:val="04A0" w:firstRow="1" w:lastRow="0" w:firstColumn="1" w:lastColumn="0" w:noHBand="0" w:noVBand="1"/>
      </w:tblPr>
      <w:tblGrid>
        <w:gridCol w:w="9350"/>
      </w:tblGrid>
      <w:tr w:rsidR="008735AD" w14:paraId="4F11E071" w14:textId="77777777" w:rsidTr="008735AD">
        <w:tc>
          <w:tcPr>
            <w:tcW w:w="9350" w:type="dxa"/>
          </w:tcPr>
          <w:p w14:paraId="4FFD5106" w14:textId="77777777" w:rsidR="008735AD" w:rsidRDefault="008735AD" w:rsidP="008735AD">
            <w:pPr>
              <w:pStyle w:val="Heading4"/>
              <w:ind w:left="0"/>
              <w:jc w:val="both"/>
            </w:pPr>
            <w:r w:rsidRPr="0048482F">
              <w:lastRenderedPageBreak/>
              <w:t>6.1.2.3</w:t>
            </w:r>
            <w:r w:rsidRPr="0048482F">
              <w:tab/>
              <w:t>Resource allocation for uplink transmission with</w:t>
            </w:r>
            <w:r>
              <w:t xml:space="preserve"> configured</w:t>
            </w:r>
            <w:r w:rsidRPr="0048482F">
              <w:t xml:space="preserve"> grant</w:t>
            </w:r>
          </w:p>
          <w:p w14:paraId="441A4260" w14:textId="77777777" w:rsidR="008735AD" w:rsidRPr="00A147E1" w:rsidRDefault="008735AD" w:rsidP="008735AD">
            <w:pPr>
              <w:pStyle w:val="CRCoverPage"/>
              <w:spacing w:after="0"/>
              <w:jc w:val="both"/>
              <w:rPr>
                <w:noProof/>
                <w:color w:val="0000FF"/>
              </w:rPr>
            </w:pPr>
          </w:p>
          <w:p w14:paraId="3E7125A1" w14:textId="77777777" w:rsidR="008735AD" w:rsidRPr="0011285E" w:rsidRDefault="008735AD" w:rsidP="008735AD">
            <w:pPr>
              <w:pStyle w:val="CRCoverPage"/>
              <w:spacing w:after="0"/>
              <w:jc w:val="both"/>
              <w:rPr>
                <w:noProof/>
                <w:color w:val="0000FF"/>
                <w:lang w:val="en-US"/>
              </w:rPr>
            </w:pPr>
            <w:r>
              <w:rPr>
                <w:noProof/>
                <w:color w:val="0000FF"/>
                <w:lang w:val="en-US"/>
              </w:rPr>
              <w:t>******************** unchnaged text omitted *****************************</w:t>
            </w:r>
          </w:p>
          <w:p w14:paraId="15BD79A4" w14:textId="1AE5CAF9" w:rsidR="008735AD" w:rsidRDefault="008735AD" w:rsidP="008735AD">
            <w:pPr>
              <w:rPr>
                <w:rFonts w:cs="Times New Roman"/>
                <w:color w:val="000000"/>
                <w:szCs w:val="20"/>
              </w:rPr>
            </w:pPr>
            <w:r w:rsidRPr="00E04DB5">
              <w:rPr>
                <w:color w:val="000000"/>
                <w:szCs w:val="20"/>
              </w:rPr>
              <w:t xml:space="preserve">For PUSCH transmissions with a Type 1 or Type 2 configured grant, the number of (nominal) repetitions </w:t>
            </w:r>
            <w:r w:rsidRPr="00E04DB5">
              <w:rPr>
                <w:i/>
                <w:color w:val="000000"/>
                <w:szCs w:val="20"/>
              </w:rPr>
              <w:t>K</w:t>
            </w:r>
            <w:r w:rsidRPr="00E04DB5">
              <w:rPr>
                <w:color w:val="000000"/>
                <w:szCs w:val="20"/>
              </w:rPr>
              <w:t xml:space="preserve"> to be applied to the transmitted transport block is provided by the indexed row in the time domain resource allocation table </w:t>
            </w:r>
            <w:r w:rsidRPr="00E04DB5">
              <w:rPr>
                <w:szCs w:val="20"/>
              </w:rPr>
              <w:t xml:space="preserve">if </w:t>
            </w:r>
            <w:proofErr w:type="spellStart"/>
            <w:r w:rsidRPr="00E04DB5">
              <w:rPr>
                <w:i/>
                <w:szCs w:val="20"/>
              </w:rPr>
              <w:t>numberOfRepetitions</w:t>
            </w:r>
            <w:proofErr w:type="spellEnd"/>
            <w:r w:rsidRPr="00E04DB5">
              <w:rPr>
                <w:szCs w:val="20"/>
              </w:rPr>
              <w:t xml:space="preserve"> is present in the table; </w:t>
            </w:r>
            <w:proofErr w:type="gramStart"/>
            <w:r w:rsidRPr="00E04DB5">
              <w:rPr>
                <w:szCs w:val="20"/>
              </w:rPr>
              <w:t>otherwise</w:t>
            </w:r>
            <w:proofErr w:type="gramEnd"/>
            <w:r w:rsidRPr="00E04DB5">
              <w:rPr>
                <w:szCs w:val="20"/>
              </w:rPr>
              <w:t xml:space="preserve"> </w:t>
            </w:r>
            <w:r w:rsidRPr="00E04DB5">
              <w:rPr>
                <w:i/>
                <w:szCs w:val="20"/>
              </w:rPr>
              <w:t>K</w:t>
            </w:r>
            <w:r w:rsidRPr="00E04DB5">
              <w:rPr>
                <w:szCs w:val="20"/>
              </w:rPr>
              <w:t xml:space="preserve"> is provided by </w:t>
            </w:r>
            <w:r w:rsidRPr="00E04DB5">
              <w:rPr>
                <w:color w:val="000000"/>
                <w:szCs w:val="20"/>
              </w:rPr>
              <w:t xml:space="preserve">the higher layer </w:t>
            </w:r>
            <w:r w:rsidRPr="008D22F4">
              <w:rPr>
                <w:color w:val="000000"/>
                <w:szCs w:val="20"/>
              </w:rPr>
              <w:t xml:space="preserve">configured parameters </w:t>
            </w:r>
            <w:proofErr w:type="spellStart"/>
            <w:r w:rsidRPr="008D22F4">
              <w:rPr>
                <w:i/>
                <w:color w:val="000000"/>
                <w:szCs w:val="20"/>
              </w:rPr>
              <w:t>repK</w:t>
            </w:r>
            <w:proofErr w:type="spellEnd"/>
            <w:r w:rsidRPr="008D22F4">
              <w:rPr>
                <w:i/>
                <w:color w:val="000000"/>
                <w:szCs w:val="20"/>
              </w:rPr>
              <w:t xml:space="preserve">. </w:t>
            </w:r>
            <w:r w:rsidRPr="008D22F4">
              <w:rPr>
                <w:iCs/>
                <w:color w:val="FF0000"/>
                <w:szCs w:val="20"/>
                <w:u w:val="single"/>
              </w:rPr>
              <w:t xml:space="preserve">For a </w:t>
            </w:r>
            <w:proofErr w:type="spellStart"/>
            <w:r w:rsidRPr="008D22F4">
              <w:rPr>
                <w:i/>
                <w:color w:val="FF0000"/>
                <w:szCs w:val="20"/>
                <w:u w:val="single"/>
              </w:rPr>
              <w:t>configuredGrantConfig</w:t>
            </w:r>
            <w:proofErr w:type="spellEnd"/>
            <w:r w:rsidRPr="008D22F4">
              <w:rPr>
                <w:iCs/>
                <w:color w:val="FF0000"/>
                <w:szCs w:val="20"/>
                <w:u w:val="single"/>
              </w:rPr>
              <w:t>,</w:t>
            </w:r>
            <w:r w:rsidRPr="008D22F4">
              <w:rPr>
                <w:iCs/>
                <w:color w:val="000000"/>
                <w:szCs w:val="20"/>
              </w:rPr>
              <w:t xml:space="preserve"> </w:t>
            </w:r>
            <w:proofErr w:type="gramStart"/>
            <w:r w:rsidRPr="008D22F4">
              <w:rPr>
                <w:iCs/>
                <w:strike/>
                <w:color w:val="FF0000"/>
                <w:szCs w:val="20"/>
              </w:rPr>
              <w:t>If</w:t>
            </w:r>
            <w:proofErr w:type="gramEnd"/>
            <w:r w:rsidRPr="008D22F4">
              <w:rPr>
                <w:iCs/>
                <w:strike/>
                <w:color w:val="FF0000"/>
                <w:szCs w:val="20"/>
              </w:rPr>
              <w:t xml:space="preserve"> </w:t>
            </w:r>
            <w:proofErr w:type="spellStart"/>
            <w:r w:rsidRPr="008D22F4">
              <w:rPr>
                <w:iCs/>
                <w:color w:val="FF0000"/>
                <w:szCs w:val="20"/>
                <w:u w:val="single"/>
              </w:rPr>
              <w:t>if</w:t>
            </w:r>
            <w:proofErr w:type="spellEnd"/>
            <w:r w:rsidRPr="008D22F4">
              <w:rPr>
                <w:iCs/>
                <w:color w:val="000000"/>
                <w:szCs w:val="20"/>
              </w:rPr>
              <w:t xml:space="preserve"> a UE is configured with higher layer parameter [</w:t>
            </w:r>
            <w:proofErr w:type="spellStart"/>
            <w:r w:rsidRPr="008D22F4">
              <w:rPr>
                <w:i/>
                <w:color w:val="000000"/>
                <w:szCs w:val="20"/>
              </w:rPr>
              <w:t>nrofSlots_InCGperiod</w:t>
            </w:r>
            <w:proofErr w:type="spellEnd"/>
            <w:r w:rsidRPr="008D22F4">
              <w:rPr>
                <w:iCs/>
                <w:color w:val="000000"/>
                <w:szCs w:val="20"/>
              </w:rPr>
              <w:t xml:space="preserve">], </w:t>
            </w:r>
            <w:r w:rsidRPr="008D22F4">
              <w:rPr>
                <w:iCs/>
                <w:strike/>
                <w:color w:val="FF0000"/>
                <w:szCs w:val="20"/>
              </w:rPr>
              <w:t xml:space="preserve">in a </w:t>
            </w:r>
            <w:proofErr w:type="spellStart"/>
            <w:r w:rsidRPr="008D22F4">
              <w:rPr>
                <w:i/>
                <w:strike/>
                <w:color w:val="FF0000"/>
                <w:szCs w:val="20"/>
              </w:rPr>
              <w:t>configuredGrantConfig</w:t>
            </w:r>
            <w:proofErr w:type="spellEnd"/>
            <w:r w:rsidRPr="008D22F4">
              <w:rPr>
                <w:iCs/>
                <w:strike/>
                <w:color w:val="FF0000"/>
                <w:szCs w:val="20"/>
              </w:rPr>
              <w:t>,</w:t>
            </w:r>
            <w:r w:rsidRPr="008D22F4">
              <w:rPr>
                <w:iCs/>
                <w:color w:val="FF0000"/>
                <w:szCs w:val="20"/>
                <w:u w:val="single"/>
              </w:rPr>
              <w:t xml:space="preserve"> the UE does not support repetition, and the UE does not support</w:t>
            </w:r>
            <w:r w:rsidRPr="008D22F4">
              <w:rPr>
                <w:iCs/>
                <w:color w:val="000000"/>
                <w:szCs w:val="20"/>
              </w:rPr>
              <w:t xml:space="preserve"> </w:t>
            </w:r>
            <w:r w:rsidRPr="008D22F4">
              <w:rPr>
                <w:iCs/>
                <w:strike/>
                <w:color w:val="FF0000"/>
                <w:szCs w:val="20"/>
              </w:rPr>
              <w:t>neither repetition of the transmitted transport block nor</w:t>
            </w:r>
            <w:r w:rsidRPr="008D22F4">
              <w:rPr>
                <w:iCs/>
                <w:color w:val="FF0000"/>
                <w:szCs w:val="20"/>
              </w:rPr>
              <w:t xml:space="preserve"> </w:t>
            </w:r>
            <w:r w:rsidRPr="008D22F4">
              <w:rPr>
                <w:iCs/>
                <w:color w:val="000000"/>
                <w:szCs w:val="20"/>
              </w:rPr>
              <w:t xml:space="preserve">the TB processing over multiple slots </w:t>
            </w:r>
            <w:r w:rsidRPr="008D22F4">
              <w:rPr>
                <w:iCs/>
                <w:strike/>
                <w:color w:val="FF0000"/>
                <w:szCs w:val="20"/>
              </w:rPr>
              <w:t>is supported</w:t>
            </w:r>
            <w:r w:rsidRPr="008D22F4">
              <w:rPr>
                <w:iCs/>
                <w:color w:val="FF0000"/>
                <w:szCs w:val="20"/>
              </w:rPr>
              <w:t xml:space="preserve"> </w:t>
            </w:r>
            <w:r w:rsidRPr="008D22F4">
              <w:rPr>
                <w:iCs/>
                <w:strike/>
                <w:color w:val="FF0000"/>
                <w:szCs w:val="20"/>
              </w:rPr>
              <w:t xml:space="preserve">for the </w:t>
            </w:r>
            <w:proofErr w:type="spellStart"/>
            <w:r w:rsidRPr="008D22F4">
              <w:rPr>
                <w:i/>
                <w:strike/>
                <w:color w:val="FF0000"/>
                <w:szCs w:val="20"/>
              </w:rPr>
              <w:t>configuredGrantConfig</w:t>
            </w:r>
            <w:proofErr w:type="spellEnd"/>
            <w:r w:rsidRPr="008D22F4">
              <w:rPr>
                <w:iCs/>
                <w:color w:val="000000"/>
                <w:szCs w:val="20"/>
              </w:rPr>
              <w:t>.</w:t>
            </w:r>
          </w:p>
          <w:p w14:paraId="20F04E7D" w14:textId="77777777" w:rsidR="008735AD" w:rsidRPr="0011285E" w:rsidRDefault="008735AD" w:rsidP="008735AD">
            <w:pPr>
              <w:pStyle w:val="CRCoverPage"/>
              <w:spacing w:after="0"/>
              <w:jc w:val="both"/>
              <w:rPr>
                <w:noProof/>
                <w:color w:val="0000FF"/>
                <w:lang w:val="en-US"/>
              </w:rPr>
            </w:pPr>
            <w:r>
              <w:rPr>
                <w:noProof/>
                <w:color w:val="0000FF"/>
                <w:lang w:val="en-US"/>
              </w:rPr>
              <w:t>******************** unchnaged text omitted *****************************</w:t>
            </w:r>
          </w:p>
          <w:p w14:paraId="37B25273" w14:textId="77777777" w:rsidR="008735AD" w:rsidRDefault="008735AD" w:rsidP="008735AD">
            <w:pPr>
              <w:spacing w:after="120"/>
              <w:rPr>
                <w:rFonts w:cs="Times New Roman"/>
                <w:b/>
                <w:bCs/>
              </w:rPr>
            </w:pPr>
          </w:p>
        </w:tc>
      </w:tr>
    </w:tbl>
    <w:p w14:paraId="1D7981EC" w14:textId="77777777" w:rsidR="008735AD" w:rsidRPr="001D7789" w:rsidRDefault="008735AD" w:rsidP="008735AD">
      <w:pPr>
        <w:spacing w:after="120" w:line="240" w:lineRule="auto"/>
        <w:rPr>
          <w:rFonts w:cs="Times New Roman"/>
          <w:b/>
          <w:bCs/>
        </w:rPr>
      </w:pPr>
    </w:p>
    <w:p w14:paraId="0122116E" w14:textId="36E57ABF" w:rsidR="006A04D9" w:rsidRPr="0069771E" w:rsidRDefault="006A04D9" w:rsidP="006A04D9">
      <w:pPr>
        <w:pStyle w:val="Heading3"/>
        <w:spacing w:after="120"/>
        <w:ind w:left="0"/>
      </w:pPr>
      <w:r w:rsidRPr="0069771E">
        <w:t xml:space="preserve">2.2 </w:t>
      </w:r>
      <w:r w:rsidR="003F358E" w:rsidRPr="003F358E">
        <w:t xml:space="preserve">UTO-UCI indication </w:t>
      </w:r>
      <w:r w:rsidR="003F358E">
        <w:t xml:space="preserve">and </w:t>
      </w:r>
      <w:r w:rsidR="00897A9C">
        <w:t>CG release/deactivation</w:t>
      </w:r>
    </w:p>
    <w:p w14:paraId="1FB5BAA4" w14:textId="6CAA6572" w:rsidR="00897A9C" w:rsidRDefault="00897A9C" w:rsidP="006A04D9">
      <w:pPr>
        <w:rPr>
          <w:lang w:val="en-GB" w:eastAsia="zh-CN"/>
        </w:rPr>
      </w:pPr>
      <w:r>
        <w:rPr>
          <w:lang w:val="en-GB" w:eastAsia="zh-CN"/>
        </w:rPr>
        <w:t xml:space="preserve">In </w:t>
      </w:r>
      <w:r w:rsidR="003F358E">
        <w:rPr>
          <w:lang w:val="en-GB" w:eastAsia="zh-CN"/>
        </w:rPr>
        <w:t xml:space="preserve">the </w:t>
      </w:r>
      <w:r>
        <w:rPr>
          <w:lang w:val="en-GB" w:eastAsia="zh-CN"/>
        </w:rPr>
        <w:t xml:space="preserve">last RAN1#114bis meeting, the following </w:t>
      </w:r>
      <w:r w:rsidR="003F358E">
        <w:rPr>
          <w:lang w:val="en-GB" w:eastAsia="zh-CN"/>
        </w:rPr>
        <w:t>TP</w:t>
      </w:r>
      <w:r>
        <w:rPr>
          <w:lang w:val="en-GB" w:eastAsia="zh-CN"/>
        </w:rPr>
        <w:t xml:space="preserve"> were discussed</w:t>
      </w:r>
      <w:r w:rsidR="003F358E">
        <w:rPr>
          <w:lang w:val="en-GB" w:eastAsia="zh-CN"/>
        </w:rPr>
        <w:t xml:space="preserve"> [</w:t>
      </w:r>
      <w:r w:rsidR="005617AD">
        <w:rPr>
          <w:lang w:val="en-GB" w:eastAsia="zh-CN"/>
        </w:rPr>
        <w:t>2</w:t>
      </w:r>
      <w:r w:rsidR="003F358E">
        <w:rPr>
          <w:lang w:val="en-GB" w:eastAsia="zh-CN"/>
        </w:rPr>
        <w:t>]. This TP corresponds to the proposals made in [</w:t>
      </w:r>
      <w:r w:rsidR="005617AD">
        <w:rPr>
          <w:lang w:val="en-GB" w:eastAsia="zh-CN"/>
        </w:rPr>
        <w:t>4</w:t>
      </w:r>
      <w:r w:rsidR="003F358E">
        <w:rPr>
          <w:lang w:val="en-GB" w:eastAsia="zh-CN"/>
        </w:rPr>
        <w:t xml:space="preserve">]. </w:t>
      </w:r>
    </w:p>
    <w:tbl>
      <w:tblPr>
        <w:tblStyle w:val="TableGrid"/>
        <w:tblW w:w="0" w:type="auto"/>
        <w:tblLook w:val="04A0" w:firstRow="1" w:lastRow="0" w:firstColumn="1" w:lastColumn="0" w:noHBand="0" w:noVBand="1"/>
      </w:tblPr>
      <w:tblGrid>
        <w:gridCol w:w="9350"/>
      </w:tblGrid>
      <w:tr w:rsidR="003F358E" w14:paraId="6CE24C0D" w14:textId="77777777" w:rsidTr="003F358E">
        <w:tc>
          <w:tcPr>
            <w:tcW w:w="9350" w:type="dxa"/>
          </w:tcPr>
          <w:p w14:paraId="6CA8DA49" w14:textId="77777777" w:rsidR="003F358E" w:rsidRPr="00B916EC" w:rsidRDefault="003F358E" w:rsidP="003F358E">
            <w:pPr>
              <w:pStyle w:val="Heading3"/>
              <w:ind w:left="0"/>
            </w:pPr>
            <w:r w:rsidRPr="00B916EC">
              <w:t>9.</w:t>
            </w:r>
            <w:r>
              <w:t>3</w:t>
            </w:r>
            <w:r w:rsidRPr="00B916EC">
              <w:t>.1</w:t>
            </w:r>
            <w:r w:rsidRPr="00B916EC">
              <w:tab/>
            </w:r>
            <w:r>
              <w:t>UE procedure for reporting</w:t>
            </w:r>
            <w:r w:rsidRPr="00B916EC">
              <w:t xml:space="preserve"> </w:t>
            </w:r>
            <w:r>
              <w:t>UTO-UCI</w:t>
            </w:r>
          </w:p>
          <w:p w14:paraId="24CB10D1" w14:textId="77777777" w:rsidR="003F358E" w:rsidRDefault="003F358E" w:rsidP="003F358E">
            <w:r>
              <w:t xml:space="preserve">If the UE is provided </w:t>
            </w:r>
            <w:proofErr w:type="spellStart"/>
            <w:r w:rsidRPr="008A67FA">
              <w:rPr>
                <w:i/>
                <w:iCs/>
              </w:rPr>
              <w:t>nrof_UTO_UCI</w:t>
            </w:r>
            <w:proofErr w:type="spellEnd"/>
            <w:r>
              <w:t xml:space="preserve"> with value equal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rsidRPr="00FA0758">
              <w:t xml:space="preserve"> </w:t>
            </w:r>
            <w:r>
              <w:t xml:space="preserve">in </w:t>
            </w:r>
            <w:proofErr w:type="spellStart"/>
            <w:r w:rsidRPr="005E3F46">
              <w:rPr>
                <w:i/>
                <w:iCs/>
              </w:rPr>
              <w:t>configuredGrantConfig</w:t>
            </w:r>
            <w:proofErr w:type="spellEnd"/>
            <w:r w:rsidRPr="00FA0758">
              <w:t xml:space="preserve"> </w:t>
            </w:r>
            <w:r>
              <w:t xml:space="preserve">of a CG-PUSCH configuration, the UE multiplexes UTO-UCI represented by a bitmap of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in each CG-PUSCH transmission for the CG-PUSCH configuration. </w:t>
            </w:r>
          </w:p>
          <w:p w14:paraId="51E8D939" w14:textId="4CB0E9C2" w:rsidR="003F358E" w:rsidRDefault="003F358E" w:rsidP="003F358E">
            <w:pPr>
              <w:rPr>
                <w:lang w:val="en-GB" w:eastAsia="zh-CN"/>
              </w:rPr>
            </w:pPr>
            <w:r>
              <w:t xml:space="preserve">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bits of UTO-UCI, </w:t>
            </w:r>
            <m:oMath>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0</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r>
                <m:rPr>
                  <m:sty m:val="p"/>
                </m:rPr>
                <w:rPr>
                  <w:rFonts w:ascii="Cambria Math" w:hAnsi="Cambria Math"/>
                  <w:lang w:eastAsia="zh-CN"/>
                </w:rPr>
                <m:t xml:space="preserve">, …, </m:t>
              </m:r>
              <m:sSubSup>
                <m:sSubSupPr>
                  <m:ctrlPr>
                    <w:rPr>
                      <w:rFonts w:ascii="Cambria Math" w:hAnsi="Cambria Math"/>
                    </w:rPr>
                  </m:ctrlPr>
                </m:sSubSupPr>
                <m:e>
                  <m:acc>
                    <m:accPr>
                      <m:chr m:val="̃"/>
                      <m:ctrlPr>
                        <w:rPr>
                          <w:rFonts w:ascii="Cambria Math" w:hAnsi="Cambria Math"/>
                        </w:rPr>
                      </m:ctrlPr>
                    </m:accPr>
                    <m:e>
                      <m:r>
                        <w:rPr>
                          <w:rFonts w:ascii="Cambria Math" w:hAnsi="Cambria Math"/>
                          <w:lang w:eastAsia="zh-CN"/>
                        </w:rPr>
                        <m:t>o</m:t>
                      </m:r>
                    </m:e>
                  </m:acc>
                </m:e>
                <m:sub>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r>
                    <m:rPr>
                      <m:sty m:val="p"/>
                    </m:rPr>
                    <w:rPr>
                      <w:rFonts w:ascii="Cambria Math" w:hAnsi="Cambria Math"/>
                      <w:lang w:eastAsia="zh-CN"/>
                    </w:rPr>
                    <m:t>-1</m:t>
                  </m:r>
                </m:sub>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bSup>
            </m:oMath>
            <w:r>
              <w:t xml:space="preserve">, have a one-to-one mapping to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in ascending order of start time. For unpaired spectrum operation, the </w:t>
            </w:r>
            <m:oMath>
              <m:sSup>
                <m:sSupPr>
                  <m:ctrlPr>
                    <w:rPr>
                      <w:rFonts w:ascii="Cambria Math" w:hAnsi="Cambria Math"/>
                    </w:rPr>
                  </m:ctrlPr>
                </m:sSupPr>
                <m:e>
                  <m:r>
                    <w:rPr>
                      <w:rFonts w:ascii="Cambria Math" w:hAnsi="Cambria Math"/>
                      <w:lang w:eastAsia="zh-CN"/>
                    </w:rPr>
                    <m:t>O</m:t>
                  </m:r>
                </m:e>
                <m:sup>
                  <m:r>
                    <w:rPr>
                      <w:rFonts w:ascii="Cambria Math" w:hAnsi="Cambria Math"/>
                      <w:lang w:eastAsia="zh-CN"/>
                    </w:rPr>
                    <m:t>UTO</m:t>
                  </m:r>
                  <m:r>
                    <m:rPr>
                      <m:sty m:val="p"/>
                    </m:rPr>
                    <w:rPr>
                      <w:rFonts w:ascii="Cambria Math" w:hAnsi="Cambria Math"/>
                      <w:lang w:eastAsia="zh-CN"/>
                    </w:rPr>
                    <m:t>-</m:t>
                  </m:r>
                  <m:r>
                    <w:rPr>
                      <w:rFonts w:ascii="Cambria Math" w:hAnsi="Cambria Math"/>
                      <w:lang w:eastAsia="zh-CN"/>
                    </w:rPr>
                    <m:t>UCI</m:t>
                  </m:r>
                </m:sup>
              </m:sSup>
            </m:oMath>
            <w:r>
              <w:t xml:space="preserve"> subsequent CG-PUSCH TOs exclude invalid ones where a UE does not transmit a PUSCH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 </w:t>
            </w:r>
            <w:r w:rsidRPr="007E378C">
              <w:rPr>
                <w:color w:val="FF0000"/>
              </w:rPr>
              <w:t xml:space="preserve">For a Type-2 CG-PUSCH configuration </w:t>
            </w:r>
            <w:r>
              <w:rPr>
                <w:color w:val="FF0000"/>
              </w:rPr>
              <w:t>a</w:t>
            </w:r>
            <w:r w:rsidRPr="007E378C">
              <w:rPr>
                <w:color w:val="FF0000"/>
              </w:rPr>
              <w:t xml:space="preserve">n indicated UTO-UCI bit </w:t>
            </w:r>
            <w:r>
              <w:rPr>
                <w:color w:val="FF0000"/>
              </w:rPr>
              <w:t xml:space="preserve">in a CG-PUSCH transmission </w:t>
            </w:r>
            <w:r w:rsidRPr="007E378C">
              <w:rPr>
                <w:color w:val="FF0000"/>
              </w:rPr>
              <w:t>is app</w:t>
            </w:r>
            <w:r>
              <w:rPr>
                <w:color w:val="FF0000"/>
              </w:rPr>
              <w:t>l</w:t>
            </w:r>
            <w:r w:rsidRPr="007E378C">
              <w:rPr>
                <w:color w:val="FF0000"/>
              </w:rPr>
              <w:t xml:space="preserve">icable if the corresponding CG PUSCH TO occurs </w:t>
            </w:r>
            <w:r>
              <w:rPr>
                <w:color w:val="FF0000"/>
              </w:rPr>
              <w:t>before</w:t>
            </w:r>
            <w:r w:rsidRPr="007E378C">
              <w:rPr>
                <w:color w:val="FF0000"/>
              </w:rPr>
              <w:t xml:space="preserve"> the UE receives a DCI format</w:t>
            </w:r>
            <w:r>
              <w:rPr>
                <w:color w:val="FF0000"/>
              </w:rPr>
              <w:t xml:space="preserve"> that indicates a release for the Type-2 CG PUSCH. </w:t>
            </w:r>
            <w:r w:rsidRPr="007E378C">
              <w:rPr>
                <w:color w:val="FF0000"/>
              </w:rPr>
              <w:t xml:space="preserve"> </w:t>
            </w:r>
          </w:p>
        </w:tc>
      </w:tr>
    </w:tbl>
    <w:p w14:paraId="5CA39DF5" w14:textId="3FAECF8D" w:rsidR="003F358E" w:rsidRDefault="005617AD" w:rsidP="00500C51">
      <w:pPr>
        <w:spacing w:before="240"/>
        <w:rPr>
          <w:lang w:val="en-GB" w:eastAsia="zh-CN"/>
        </w:rPr>
      </w:pPr>
      <w:r>
        <w:rPr>
          <w:lang w:val="en-GB" w:eastAsia="zh-CN"/>
        </w:rPr>
        <w:t>Based on</w:t>
      </w:r>
      <w:r w:rsidR="003F358E">
        <w:rPr>
          <w:lang w:val="en-GB" w:eastAsia="zh-CN"/>
        </w:rPr>
        <w:t xml:space="preserve"> the discussion during RAN1#114bis [</w:t>
      </w:r>
      <w:r>
        <w:rPr>
          <w:lang w:val="en-GB" w:eastAsia="zh-CN"/>
        </w:rPr>
        <w:t>1</w:t>
      </w:r>
      <w:r w:rsidR="003F358E">
        <w:rPr>
          <w:lang w:val="en-GB" w:eastAsia="zh-CN"/>
        </w:rPr>
        <w:t xml:space="preserve">], </w:t>
      </w:r>
      <w:proofErr w:type="gramStart"/>
      <w:r w:rsidR="003F358E">
        <w:rPr>
          <w:lang w:val="en-GB" w:eastAsia="zh-CN"/>
        </w:rPr>
        <w:t>it is clear that the</w:t>
      </w:r>
      <w:proofErr w:type="gramEnd"/>
      <w:r w:rsidR="003F358E">
        <w:rPr>
          <w:lang w:val="en-GB" w:eastAsia="zh-CN"/>
        </w:rPr>
        <w:t xml:space="preserve"> UTO-UCI indication is valid only for the activated CG configuration</w:t>
      </w:r>
      <w:r w:rsidR="00AD0508">
        <w:rPr>
          <w:lang w:val="en-GB" w:eastAsia="zh-CN"/>
        </w:rPr>
        <w:t>,</w:t>
      </w:r>
      <w:r w:rsidR="003F358E">
        <w:rPr>
          <w:lang w:val="en-GB" w:eastAsia="zh-CN"/>
        </w:rPr>
        <w:t xml:space="preserve"> </w:t>
      </w:r>
      <w:r w:rsidR="00AD0508">
        <w:rPr>
          <w:lang w:val="en-GB" w:eastAsia="zh-CN"/>
        </w:rPr>
        <w:t xml:space="preserve">and there is no need to assume any new consequences regarding a previously transmitted UTO-UCI when the CG configuration is re-activated </w:t>
      </w:r>
      <w:r w:rsidR="00500C51">
        <w:rPr>
          <w:lang w:val="en-GB" w:eastAsia="zh-CN"/>
        </w:rPr>
        <w:t xml:space="preserve">(upon deactivation) </w:t>
      </w:r>
      <w:r w:rsidR="00AD0508">
        <w:rPr>
          <w:lang w:val="en-GB" w:eastAsia="zh-CN"/>
        </w:rPr>
        <w:t xml:space="preserve">or released. </w:t>
      </w:r>
      <w:r w:rsidR="00500C51">
        <w:rPr>
          <w:lang w:val="en-GB" w:eastAsia="zh-CN"/>
        </w:rPr>
        <w:t xml:space="preserve">The UE can assume the TOs become invalid regardless of whether they were previously indicated in UTO-UCI as used or unused upon deactivation or release of the CG configuration. </w:t>
      </w:r>
      <w:r w:rsidR="00AD0508">
        <w:rPr>
          <w:lang w:val="en-GB" w:eastAsia="zh-CN"/>
        </w:rPr>
        <w:t xml:space="preserve">As such, the TP is not necessary.   </w:t>
      </w:r>
    </w:p>
    <w:p w14:paraId="210ED62D" w14:textId="2EC99D7B" w:rsidR="0095565E" w:rsidRPr="00C145FD" w:rsidRDefault="00500C51" w:rsidP="00C145FD">
      <w:pPr>
        <w:spacing w:after="120" w:line="240" w:lineRule="auto"/>
        <w:rPr>
          <w:rFonts w:cs="Times New Roman"/>
          <w:b/>
          <w:bCs/>
        </w:rPr>
      </w:pPr>
      <w:r w:rsidRPr="001D7789">
        <w:rPr>
          <w:rFonts w:cs="Times New Roman"/>
          <w:b/>
          <w:bCs/>
          <w:i/>
          <w:iCs/>
        </w:rPr>
        <w:t xml:space="preserve">Proposal </w:t>
      </w:r>
      <w:r w:rsidR="005B4121">
        <w:rPr>
          <w:rFonts w:cs="Times New Roman"/>
          <w:b/>
          <w:bCs/>
          <w:i/>
          <w:iCs/>
        </w:rPr>
        <w:t>2</w:t>
      </w:r>
      <w:r w:rsidRPr="001D7789">
        <w:rPr>
          <w:rFonts w:cs="Times New Roman"/>
          <w:b/>
          <w:bCs/>
          <w:i/>
          <w:iCs/>
        </w:rPr>
        <w:t>:</w:t>
      </w:r>
      <w:r w:rsidRPr="001D7789">
        <w:rPr>
          <w:rFonts w:cs="Times New Roman"/>
          <w:b/>
          <w:bCs/>
        </w:rPr>
        <w:t xml:space="preserve"> </w:t>
      </w:r>
      <w:r w:rsidR="005B4121">
        <w:rPr>
          <w:rFonts w:cs="Times New Roman"/>
          <w:b/>
          <w:bCs/>
        </w:rPr>
        <w:t xml:space="preserve">Do not adopt the </w:t>
      </w:r>
      <w:r w:rsidR="00770701">
        <w:rPr>
          <w:rFonts w:cs="Times New Roman"/>
          <w:b/>
          <w:bCs/>
        </w:rPr>
        <w:t xml:space="preserve">proposed </w:t>
      </w:r>
      <w:r w:rsidRPr="008735AD">
        <w:rPr>
          <w:rFonts w:cs="Times New Roman"/>
          <w:b/>
          <w:bCs/>
        </w:rPr>
        <w:t xml:space="preserve">TP </w:t>
      </w:r>
      <w:r w:rsidR="005B4121">
        <w:rPr>
          <w:rFonts w:cs="Times New Roman"/>
          <w:b/>
          <w:bCs/>
        </w:rPr>
        <w:t xml:space="preserve">on </w:t>
      </w:r>
      <w:r w:rsidR="005B4121" w:rsidRPr="005B4121">
        <w:rPr>
          <w:rFonts w:cs="Times New Roman"/>
          <w:b/>
          <w:bCs/>
        </w:rPr>
        <w:t>UTO-UCI indication and CG release/deactivation</w:t>
      </w:r>
      <w:r w:rsidR="005B4121">
        <w:rPr>
          <w:rFonts w:cs="Times New Roman"/>
          <w:b/>
          <w:bCs/>
        </w:rPr>
        <w:t xml:space="preserve"> under</w:t>
      </w:r>
      <w:r w:rsidRPr="008735AD">
        <w:rPr>
          <w:rFonts w:cs="Times New Roman"/>
          <w:b/>
          <w:bCs/>
        </w:rPr>
        <w:t xml:space="preserve"> </w:t>
      </w:r>
      <w:r>
        <w:rPr>
          <w:rFonts w:cs="Times New Roman"/>
          <w:b/>
          <w:bCs/>
        </w:rPr>
        <w:t>Clause</w:t>
      </w:r>
      <w:r w:rsidRPr="008735AD">
        <w:rPr>
          <w:rFonts w:cs="Times New Roman"/>
          <w:b/>
          <w:bCs/>
        </w:rPr>
        <w:t xml:space="preserve"> </w:t>
      </w:r>
      <w:r w:rsidR="005B4121">
        <w:rPr>
          <w:rFonts w:cs="Times New Roman"/>
          <w:b/>
          <w:bCs/>
        </w:rPr>
        <w:t>9.3.1</w:t>
      </w:r>
      <w:r w:rsidRPr="008735AD">
        <w:rPr>
          <w:rFonts w:cs="Times New Roman"/>
          <w:b/>
          <w:bCs/>
        </w:rPr>
        <w:t xml:space="preserve"> in TS 38.21</w:t>
      </w:r>
      <w:r w:rsidR="005B4121">
        <w:rPr>
          <w:rFonts w:cs="Times New Roman"/>
          <w:b/>
          <w:bCs/>
        </w:rPr>
        <w:t>3</w:t>
      </w:r>
      <w:r w:rsidRPr="008735AD">
        <w:rPr>
          <w:rFonts w:cs="Times New Roman"/>
          <w:b/>
          <w:bCs/>
        </w:rPr>
        <w:t>.</w:t>
      </w:r>
      <w:r w:rsidR="00CC5EFC">
        <w:rPr>
          <w:lang w:val="en-GB" w:eastAsia="zh-CN"/>
        </w:rPr>
        <w:t xml:space="preserve"> </w:t>
      </w:r>
    </w:p>
    <w:p w14:paraId="771A4464" w14:textId="3B9B4FDE" w:rsidR="0079265C" w:rsidRPr="006E076D" w:rsidRDefault="0079265C" w:rsidP="00094014">
      <w:pPr>
        <w:pStyle w:val="Heading1"/>
        <w:numPr>
          <w:ilvl w:val="0"/>
          <w:numId w:val="4"/>
        </w:numPr>
        <w:spacing w:after="240"/>
        <w:rPr>
          <w:szCs w:val="32"/>
        </w:rPr>
      </w:pPr>
      <w:r w:rsidRPr="006E076D">
        <w:rPr>
          <w:szCs w:val="32"/>
        </w:rPr>
        <w:lastRenderedPageBreak/>
        <w:t>Conclusion</w:t>
      </w:r>
    </w:p>
    <w:p w14:paraId="3B943CE7" w14:textId="4ACEB407" w:rsidR="000F16AB" w:rsidRDefault="00BA6D05" w:rsidP="00971CFB">
      <w:pPr>
        <w:spacing w:before="120" w:after="120"/>
        <w:rPr>
          <w:rFonts w:cs="Times New Roman"/>
        </w:rPr>
      </w:pPr>
      <w:bookmarkStart w:id="2" w:name="_Hlk101735808"/>
      <w:r w:rsidRPr="005F770D">
        <w:rPr>
          <w:rFonts w:cs="Times New Roman"/>
        </w:rPr>
        <w:t xml:space="preserve">In this contribution, the following </w:t>
      </w:r>
      <w:r w:rsidR="005539CF" w:rsidRPr="005F770D">
        <w:rPr>
          <w:rFonts w:cs="Times New Roman"/>
        </w:rPr>
        <w:t>proposals</w:t>
      </w:r>
      <w:r w:rsidR="00893898" w:rsidRPr="005F770D">
        <w:rPr>
          <w:rFonts w:cs="Times New Roman"/>
        </w:rPr>
        <w:t xml:space="preserve"> </w:t>
      </w:r>
      <w:r w:rsidR="005539CF" w:rsidRPr="005F770D">
        <w:rPr>
          <w:rFonts w:cs="Times New Roman"/>
        </w:rPr>
        <w:t>are</w:t>
      </w:r>
      <w:r w:rsidRPr="005F770D">
        <w:rPr>
          <w:rFonts w:cs="Times New Roman"/>
        </w:rPr>
        <w:t xml:space="preserve"> made:</w:t>
      </w:r>
    </w:p>
    <w:p w14:paraId="28EFC40C" w14:textId="77777777" w:rsidR="00C145FD" w:rsidRDefault="00C145FD" w:rsidP="00347BF1">
      <w:pPr>
        <w:spacing w:line="240" w:lineRule="auto"/>
        <w:rPr>
          <w:rFonts w:cs="Times New Roman"/>
          <w:b/>
          <w:bCs/>
        </w:rPr>
      </w:pPr>
      <w:r w:rsidRPr="001D7789">
        <w:rPr>
          <w:rFonts w:cs="Times New Roman"/>
          <w:b/>
          <w:bCs/>
          <w:i/>
          <w:iCs/>
        </w:rPr>
        <w:t xml:space="preserve">Proposal </w:t>
      </w:r>
      <w:r>
        <w:rPr>
          <w:rFonts w:cs="Times New Roman"/>
          <w:b/>
          <w:bCs/>
          <w:i/>
          <w:iCs/>
        </w:rPr>
        <w:t>1</w:t>
      </w:r>
      <w:r w:rsidRPr="001D7789">
        <w:rPr>
          <w:rFonts w:cs="Times New Roman"/>
          <w:b/>
          <w:bCs/>
          <w:i/>
          <w:iCs/>
        </w:rPr>
        <w:t>:</w:t>
      </w:r>
      <w:r w:rsidRPr="001D7789">
        <w:rPr>
          <w:rFonts w:cs="Times New Roman"/>
          <w:b/>
          <w:bCs/>
        </w:rPr>
        <w:t xml:space="preserve"> </w:t>
      </w:r>
      <w:r w:rsidRPr="008735AD">
        <w:rPr>
          <w:rFonts w:cs="Times New Roman"/>
          <w:b/>
          <w:bCs/>
        </w:rPr>
        <w:t xml:space="preserve">Adopt the following TP </w:t>
      </w:r>
      <w:r>
        <w:rPr>
          <w:rFonts w:cs="Times New Roman"/>
          <w:b/>
          <w:bCs/>
        </w:rPr>
        <w:t>under</w:t>
      </w:r>
      <w:r w:rsidRPr="008735AD">
        <w:rPr>
          <w:rFonts w:cs="Times New Roman"/>
          <w:b/>
          <w:bCs/>
        </w:rPr>
        <w:t xml:space="preserve"> </w:t>
      </w:r>
      <w:r>
        <w:rPr>
          <w:rFonts w:cs="Times New Roman"/>
          <w:b/>
          <w:bCs/>
        </w:rPr>
        <w:t>Clause</w:t>
      </w:r>
      <w:r w:rsidRPr="008735AD">
        <w:rPr>
          <w:rFonts w:cs="Times New Roman"/>
          <w:b/>
          <w:bCs/>
        </w:rPr>
        <w:t xml:space="preserve"> 6.1.2.3 in TS 38.214</w:t>
      </w:r>
    </w:p>
    <w:p w14:paraId="21EA2FEA" w14:textId="41325243" w:rsidR="00C145FD" w:rsidRPr="00C145FD" w:rsidRDefault="00C145FD" w:rsidP="00C145FD">
      <w:pPr>
        <w:spacing w:after="120" w:line="240" w:lineRule="auto"/>
        <w:rPr>
          <w:rFonts w:cs="Times New Roman"/>
          <w:b/>
          <w:bCs/>
        </w:rPr>
      </w:pPr>
      <w:r w:rsidRPr="001D7789">
        <w:rPr>
          <w:rFonts w:cs="Times New Roman"/>
          <w:b/>
          <w:bCs/>
          <w:i/>
          <w:iCs/>
        </w:rPr>
        <w:t xml:space="preserve">Proposal </w:t>
      </w:r>
      <w:r>
        <w:rPr>
          <w:rFonts w:cs="Times New Roman"/>
          <w:b/>
          <w:bCs/>
          <w:i/>
          <w:iCs/>
        </w:rPr>
        <w:t>2</w:t>
      </w:r>
      <w:r w:rsidRPr="001D7789">
        <w:rPr>
          <w:rFonts w:cs="Times New Roman"/>
          <w:b/>
          <w:bCs/>
          <w:i/>
          <w:iCs/>
        </w:rPr>
        <w:t>:</w:t>
      </w:r>
      <w:r w:rsidRPr="001D7789">
        <w:rPr>
          <w:rFonts w:cs="Times New Roman"/>
          <w:b/>
          <w:bCs/>
        </w:rPr>
        <w:t xml:space="preserve"> </w:t>
      </w:r>
      <w:r>
        <w:rPr>
          <w:rFonts w:cs="Times New Roman"/>
          <w:b/>
          <w:bCs/>
        </w:rPr>
        <w:t xml:space="preserve">Do not adopt the </w:t>
      </w:r>
      <w:r w:rsidR="00770701">
        <w:rPr>
          <w:rFonts w:cs="Times New Roman"/>
          <w:b/>
          <w:bCs/>
        </w:rPr>
        <w:t xml:space="preserve">proposed </w:t>
      </w:r>
      <w:r w:rsidRPr="008735AD">
        <w:rPr>
          <w:rFonts w:cs="Times New Roman"/>
          <w:b/>
          <w:bCs/>
        </w:rPr>
        <w:t xml:space="preserve">TP </w:t>
      </w:r>
      <w:r>
        <w:rPr>
          <w:rFonts w:cs="Times New Roman"/>
          <w:b/>
          <w:bCs/>
        </w:rPr>
        <w:t xml:space="preserve">on </w:t>
      </w:r>
      <w:r w:rsidRPr="005B4121">
        <w:rPr>
          <w:rFonts w:cs="Times New Roman"/>
          <w:b/>
          <w:bCs/>
        </w:rPr>
        <w:t>UTO-UCI indication and CG release/deactivation</w:t>
      </w:r>
      <w:r>
        <w:rPr>
          <w:rFonts w:cs="Times New Roman"/>
          <w:b/>
          <w:bCs/>
        </w:rPr>
        <w:t xml:space="preserve"> under</w:t>
      </w:r>
      <w:r w:rsidRPr="008735AD">
        <w:rPr>
          <w:rFonts w:cs="Times New Roman"/>
          <w:b/>
          <w:bCs/>
        </w:rPr>
        <w:t xml:space="preserve"> </w:t>
      </w:r>
      <w:r>
        <w:rPr>
          <w:rFonts w:cs="Times New Roman"/>
          <w:b/>
          <w:bCs/>
        </w:rPr>
        <w:t>Clause</w:t>
      </w:r>
      <w:r w:rsidRPr="008735AD">
        <w:rPr>
          <w:rFonts w:cs="Times New Roman"/>
          <w:b/>
          <w:bCs/>
        </w:rPr>
        <w:t xml:space="preserve"> </w:t>
      </w:r>
      <w:r>
        <w:rPr>
          <w:rFonts w:cs="Times New Roman"/>
          <w:b/>
          <w:bCs/>
        </w:rPr>
        <w:t>9.3.1</w:t>
      </w:r>
      <w:r w:rsidRPr="008735AD">
        <w:rPr>
          <w:rFonts w:cs="Times New Roman"/>
          <w:b/>
          <w:bCs/>
        </w:rPr>
        <w:t xml:space="preserve"> in TS 38.21</w:t>
      </w:r>
      <w:r>
        <w:rPr>
          <w:rFonts w:cs="Times New Roman"/>
          <w:b/>
          <w:bCs/>
        </w:rPr>
        <w:t>3</w:t>
      </w:r>
      <w:r w:rsidRPr="008735AD">
        <w:rPr>
          <w:rFonts w:cs="Times New Roman"/>
          <w:b/>
          <w:bCs/>
        </w:rPr>
        <w:t>.</w:t>
      </w:r>
      <w:r>
        <w:rPr>
          <w:lang w:val="en-GB" w:eastAsia="zh-CN"/>
        </w:rPr>
        <w:t xml:space="preserve"> </w:t>
      </w:r>
    </w:p>
    <w:p w14:paraId="4FC8FC7B" w14:textId="77777777" w:rsidR="00E4082E" w:rsidRPr="00E4082E" w:rsidRDefault="00E4082E" w:rsidP="00E4082E">
      <w:pPr>
        <w:spacing w:after="0" w:line="240" w:lineRule="auto"/>
        <w:rPr>
          <w:rFonts w:cs="Times New Roman"/>
          <w:b/>
          <w:bCs/>
        </w:rPr>
      </w:pPr>
    </w:p>
    <w:bookmarkEnd w:id="2"/>
    <w:p w14:paraId="7A162697" w14:textId="2B1BD784" w:rsidR="007D71C7" w:rsidRDefault="007D71C7" w:rsidP="007D71C7">
      <w:pPr>
        <w:pStyle w:val="Heading1"/>
        <w:spacing w:before="120"/>
        <w:rPr>
          <w:szCs w:val="32"/>
        </w:rPr>
      </w:pPr>
      <w:r>
        <w:rPr>
          <w:szCs w:val="32"/>
        </w:rPr>
        <w:t>A</w:t>
      </w:r>
      <w:r w:rsidR="007A2020">
        <w:rPr>
          <w:szCs w:val="32"/>
        </w:rPr>
        <w:t>ppendix</w:t>
      </w:r>
    </w:p>
    <w:p w14:paraId="7F64FF82" w14:textId="73DB94EC" w:rsidR="007A2020" w:rsidRDefault="007A2020" w:rsidP="007A2020">
      <w:pPr>
        <w:rPr>
          <w:sz w:val="20"/>
          <w:szCs w:val="20"/>
          <w:lang w:val="en-GB" w:eastAsia="zh-CN"/>
        </w:rPr>
      </w:pPr>
      <w:r w:rsidRPr="00647D2D">
        <w:rPr>
          <w:sz w:val="20"/>
          <w:szCs w:val="20"/>
          <w:lang w:val="en-GB" w:eastAsia="zh-CN"/>
        </w:rPr>
        <w:t>The following show the conclusions and agreements made during RAN1#11</w:t>
      </w:r>
      <w:r w:rsidR="00BB2F28">
        <w:rPr>
          <w:sz w:val="20"/>
          <w:szCs w:val="20"/>
          <w:lang w:val="en-GB" w:eastAsia="zh-CN"/>
        </w:rPr>
        <w:t>4</w:t>
      </w:r>
      <w:r w:rsidR="005617AD">
        <w:rPr>
          <w:sz w:val="20"/>
          <w:szCs w:val="20"/>
          <w:lang w:val="en-GB" w:eastAsia="zh-CN"/>
        </w:rPr>
        <w:t>bis [1]</w:t>
      </w:r>
      <w:r w:rsidRPr="00647D2D">
        <w:rPr>
          <w:sz w:val="20"/>
          <w:szCs w:val="20"/>
          <w:lang w:val="en-GB" w:eastAsia="zh-CN"/>
        </w:rPr>
        <w:t>:</w:t>
      </w:r>
    </w:p>
    <w:tbl>
      <w:tblPr>
        <w:tblStyle w:val="TableGrid"/>
        <w:tblW w:w="0" w:type="auto"/>
        <w:tblLook w:val="04A0" w:firstRow="1" w:lastRow="0" w:firstColumn="1" w:lastColumn="0" w:noHBand="0" w:noVBand="1"/>
      </w:tblPr>
      <w:tblGrid>
        <w:gridCol w:w="9350"/>
      </w:tblGrid>
      <w:tr w:rsidR="00C145FD" w14:paraId="48FB2360" w14:textId="77777777" w:rsidTr="00C145FD">
        <w:tc>
          <w:tcPr>
            <w:tcW w:w="9350" w:type="dxa"/>
          </w:tcPr>
          <w:p w14:paraId="27B6F651" w14:textId="77777777" w:rsidR="00C145FD" w:rsidRPr="005974D9" w:rsidRDefault="00C145FD" w:rsidP="00C145FD">
            <w:pPr>
              <w:rPr>
                <w:b/>
                <w:bCs/>
                <w:highlight w:val="green"/>
              </w:rPr>
            </w:pPr>
            <w:r w:rsidRPr="005974D9">
              <w:rPr>
                <w:b/>
                <w:bCs/>
                <w:highlight w:val="green"/>
                <w:lang w:eastAsia="x-none"/>
              </w:rPr>
              <w:t>Agreement</w:t>
            </w:r>
          </w:p>
          <w:p w14:paraId="31143CD8" w14:textId="77777777" w:rsidR="00C145FD" w:rsidRPr="0036395B" w:rsidRDefault="00C145FD" w:rsidP="00C145FD">
            <w:r w:rsidRPr="0036395B">
              <w:t>Adopt TP1-1 below for Clause 6.1 of 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5"/>
              <w:gridCol w:w="2594"/>
              <w:gridCol w:w="6298"/>
              <w:gridCol w:w="107"/>
            </w:tblGrid>
            <w:tr w:rsidR="00C145FD" w14:paraId="288D90B5" w14:textId="77777777" w:rsidTr="00D02204">
              <w:trPr>
                <w:gridAfter w:val="1"/>
                <w:wAfter w:w="119" w:type="dxa"/>
              </w:trPr>
              <w:tc>
                <w:tcPr>
                  <w:tcW w:w="9629" w:type="dxa"/>
                  <w:gridSpan w:val="3"/>
                  <w:shd w:val="clear" w:color="auto" w:fill="auto"/>
                </w:tcPr>
                <w:p w14:paraId="706F05E1" w14:textId="77777777" w:rsidR="00C145FD" w:rsidRPr="002C11A9" w:rsidRDefault="00C145FD" w:rsidP="00C145FD">
                  <w:pPr>
                    <w:pStyle w:val="Heading2"/>
                    <w:ind w:left="576" w:hanging="576"/>
                    <w:rPr>
                      <w:color w:val="000000"/>
                    </w:rPr>
                  </w:pPr>
                  <w:bookmarkStart w:id="3" w:name="_Toc148101636"/>
                  <w:r w:rsidRPr="002C11A9">
                    <w:rPr>
                      <w:color w:val="000000"/>
                    </w:rPr>
                    <w:t>6.1</w:t>
                  </w:r>
                  <w:r w:rsidRPr="002C11A9">
                    <w:rPr>
                      <w:color w:val="000000"/>
                    </w:rPr>
                    <w:tab/>
                    <w:t xml:space="preserve">UE procedure for transmitting the physical uplink shared </w:t>
                  </w:r>
                  <w:proofErr w:type="gramStart"/>
                  <w:r w:rsidRPr="002C11A9">
                    <w:rPr>
                      <w:color w:val="000000"/>
                    </w:rPr>
                    <w:t>channel</w:t>
                  </w:r>
                  <w:bookmarkEnd w:id="3"/>
                  <w:proofErr w:type="gramEnd"/>
                </w:p>
                <w:p w14:paraId="6E4179A7" w14:textId="77777777" w:rsidR="00C145FD" w:rsidRPr="002C11A9" w:rsidRDefault="00C145FD" w:rsidP="00C145FD">
                  <w:pPr>
                    <w:jc w:val="center"/>
                    <w:rPr>
                      <w:color w:val="FF0000"/>
                      <w:sz w:val="18"/>
                      <w:szCs w:val="16"/>
                    </w:rPr>
                  </w:pPr>
                  <w:r w:rsidRPr="002C11A9">
                    <w:rPr>
                      <w:color w:val="FF0000"/>
                      <w:sz w:val="18"/>
                      <w:szCs w:val="16"/>
                    </w:rPr>
                    <w:t>************** Unchanged parts omitted**************</w:t>
                  </w:r>
                </w:p>
                <w:p w14:paraId="60E4F1AE" w14:textId="77777777" w:rsidR="00C145FD" w:rsidRPr="002C11A9" w:rsidRDefault="00C145FD" w:rsidP="00C145FD">
                  <w:pPr>
                    <w:rPr>
                      <w:sz w:val="18"/>
                      <w:szCs w:val="18"/>
                    </w:rPr>
                  </w:pPr>
                  <w:r w:rsidRPr="002C11A9">
                    <w:rPr>
                      <w:color w:val="000000"/>
                      <w:sz w:val="18"/>
                      <w:szCs w:val="18"/>
                    </w:rPr>
                    <w:t xml:space="preserve">When </w:t>
                  </w:r>
                  <w:r w:rsidRPr="002C11A9">
                    <w:rPr>
                      <w:sz w:val="18"/>
                      <w:szCs w:val="18"/>
                    </w:rPr>
                    <w:t xml:space="preserve">the UE is configured </w:t>
                  </w:r>
                  <w:r w:rsidRPr="002C11A9">
                    <w:rPr>
                      <w:i/>
                      <w:iCs/>
                      <w:color w:val="000000"/>
                      <w:sz w:val="18"/>
                      <w:szCs w:val="18"/>
                    </w:rPr>
                    <w:t>dl-</w:t>
                  </w:r>
                  <w:proofErr w:type="spellStart"/>
                  <w:r w:rsidRPr="002C11A9">
                    <w:rPr>
                      <w:i/>
                      <w:iCs/>
                      <w:color w:val="000000"/>
                      <w:sz w:val="18"/>
                      <w:szCs w:val="18"/>
                    </w:rPr>
                    <w:t>OrJointTCI</w:t>
                  </w:r>
                  <w:proofErr w:type="spellEnd"/>
                  <w:r w:rsidRPr="002C11A9">
                    <w:rPr>
                      <w:i/>
                      <w:iCs/>
                      <w:color w:val="000000"/>
                      <w:sz w:val="18"/>
                      <w:szCs w:val="18"/>
                    </w:rPr>
                    <w:t>-</w:t>
                  </w:r>
                  <w:proofErr w:type="spellStart"/>
                  <w:r w:rsidRPr="002C11A9">
                    <w:rPr>
                      <w:i/>
                      <w:iCs/>
                      <w:color w:val="000000"/>
                      <w:sz w:val="18"/>
                      <w:szCs w:val="18"/>
                    </w:rPr>
                    <w:t>StateList</w:t>
                  </w:r>
                  <w:proofErr w:type="spellEnd"/>
                  <w:r w:rsidRPr="002C11A9">
                    <w:rPr>
                      <w:i/>
                      <w:iCs/>
                      <w:color w:val="000000"/>
                      <w:sz w:val="18"/>
                      <w:szCs w:val="18"/>
                    </w:rPr>
                    <w:t xml:space="preserve"> </w:t>
                  </w:r>
                  <w:r w:rsidRPr="002C11A9">
                    <w:rPr>
                      <w:color w:val="000000"/>
                      <w:sz w:val="18"/>
                      <w:szCs w:val="18"/>
                    </w:rPr>
                    <w:t>or</w:t>
                  </w:r>
                  <w:r w:rsidRPr="002C11A9">
                    <w:rPr>
                      <w:i/>
                      <w:iCs/>
                      <w:color w:val="000000"/>
                      <w:sz w:val="18"/>
                      <w:szCs w:val="18"/>
                    </w:rPr>
                    <w:t xml:space="preserve"> </w:t>
                  </w:r>
                  <w:proofErr w:type="spellStart"/>
                  <w:r w:rsidRPr="002C11A9">
                    <w:rPr>
                      <w:i/>
                      <w:iCs/>
                      <w:color w:val="000000"/>
                      <w:sz w:val="18"/>
                      <w:szCs w:val="18"/>
                    </w:rPr>
                    <w:t>ul</w:t>
                  </w:r>
                  <w:proofErr w:type="spellEnd"/>
                  <w:r w:rsidRPr="002C11A9">
                    <w:rPr>
                      <w:i/>
                      <w:iCs/>
                      <w:color w:val="000000"/>
                      <w:sz w:val="18"/>
                      <w:szCs w:val="18"/>
                    </w:rPr>
                    <w:t>-TCI-</w:t>
                  </w:r>
                  <w:proofErr w:type="spellStart"/>
                  <w:r w:rsidRPr="002C11A9">
                    <w:rPr>
                      <w:i/>
                      <w:iCs/>
                      <w:color w:val="000000"/>
                      <w:sz w:val="18"/>
                      <w:szCs w:val="18"/>
                    </w:rPr>
                    <w:t>StateList</w:t>
                  </w:r>
                  <w:proofErr w:type="spellEnd"/>
                  <w:r w:rsidRPr="002C11A9">
                    <w:rPr>
                      <w:sz w:val="18"/>
                      <w:szCs w:val="18"/>
                    </w:rPr>
                    <w:t xml:space="preserve">, the UE shall perform </w:t>
                  </w:r>
                  <w:r w:rsidRPr="002C11A9">
                    <w:rPr>
                      <w:color w:val="000000"/>
                      <w:sz w:val="18"/>
                      <w:szCs w:val="18"/>
                    </w:rPr>
                    <w:t xml:space="preserve">PUSCH transmission corresponding to a Type 1 configured grant or a Type 2 configured grant or a dynamic grant </w:t>
                  </w:r>
                  <w:r w:rsidRPr="002C11A9">
                    <w:rPr>
                      <w:sz w:val="18"/>
                      <w:szCs w:val="18"/>
                    </w:rPr>
                    <w:t xml:space="preserve">according to the spatial relation, if applicable, with a reference to the RS for determining UL Tx spatial filter. The RS </w:t>
                  </w:r>
                  <w:r w:rsidRPr="002C11A9">
                    <w:rPr>
                      <w:sz w:val="18"/>
                      <w:szCs w:val="18"/>
                      <w:lang w:eastAsia="zh-CN"/>
                    </w:rPr>
                    <w:t>is determined based on an RS</w:t>
                  </w:r>
                  <w:r w:rsidRPr="002C11A9">
                    <w:rPr>
                      <w:sz w:val="18"/>
                      <w:szCs w:val="18"/>
                    </w:rPr>
                    <w:t xml:space="preserve"> configured with </w:t>
                  </w:r>
                  <w:proofErr w:type="spellStart"/>
                  <w:r w:rsidRPr="002C11A9">
                    <w:rPr>
                      <w:i/>
                      <w:iCs/>
                      <w:sz w:val="18"/>
                      <w:szCs w:val="18"/>
                    </w:rPr>
                    <w:t>qcl</w:t>
                  </w:r>
                  <w:proofErr w:type="spellEnd"/>
                  <w:r w:rsidRPr="002C11A9">
                    <w:rPr>
                      <w:i/>
                      <w:iCs/>
                      <w:sz w:val="18"/>
                      <w:szCs w:val="18"/>
                    </w:rPr>
                    <w:t>-Type</w:t>
                  </w:r>
                  <w:r w:rsidRPr="002C11A9">
                    <w:rPr>
                      <w:sz w:val="18"/>
                      <w:szCs w:val="18"/>
                    </w:rPr>
                    <w:t xml:space="preserve"> set to '</w:t>
                  </w:r>
                  <w:proofErr w:type="spellStart"/>
                  <w:r w:rsidRPr="002C11A9">
                    <w:rPr>
                      <w:sz w:val="18"/>
                      <w:szCs w:val="18"/>
                    </w:rPr>
                    <w:t>typeD</w:t>
                  </w:r>
                  <w:proofErr w:type="spellEnd"/>
                  <w:r w:rsidRPr="002C11A9">
                    <w:rPr>
                      <w:sz w:val="18"/>
                      <w:szCs w:val="18"/>
                    </w:rPr>
                    <w:t xml:space="preserve">' of the indicated </w:t>
                  </w:r>
                  <w:r w:rsidRPr="002C11A9">
                    <w:rPr>
                      <w:i/>
                      <w:iCs/>
                      <w:color w:val="000000"/>
                      <w:sz w:val="18"/>
                      <w:szCs w:val="18"/>
                    </w:rPr>
                    <w:t xml:space="preserve">TCI-State </w:t>
                  </w:r>
                  <w:r w:rsidRPr="002C11A9">
                    <w:rPr>
                      <w:color w:val="000000"/>
                      <w:sz w:val="18"/>
                      <w:szCs w:val="18"/>
                    </w:rPr>
                    <w:t xml:space="preserve">or </w:t>
                  </w:r>
                  <w:r w:rsidRPr="002C11A9">
                    <w:rPr>
                      <w:sz w:val="18"/>
                      <w:szCs w:val="18"/>
                      <w:lang w:eastAsia="zh-CN"/>
                    </w:rPr>
                    <w:t>an RS in the indicated</w:t>
                  </w:r>
                  <w:r w:rsidRPr="002C11A9">
                    <w:rPr>
                      <w:i/>
                      <w:iCs/>
                      <w:color w:val="000000"/>
                      <w:sz w:val="18"/>
                      <w:szCs w:val="18"/>
                    </w:rPr>
                    <w:t xml:space="preserve"> TCI-UL-State</w:t>
                  </w:r>
                  <w:r w:rsidRPr="002C11A9">
                    <w:rPr>
                      <w:sz w:val="18"/>
                      <w:szCs w:val="18"/>
                    </w:rPr>
                    <w:t xml:space="preserve">. The reference RS in the indicated </w:t>
                  </w:r>
                  <w:r w:rsidRPr="002C11A9">
                    <w:rPr>
                      <w:i/>
                      <w:iCs/>
                      <w:color w:val="000000"/>
                      <w:sz w:val="18"/>
                      <w:szCs w:val="18"/>
                    </w:rPr>
                    <w:t>TCI-State</w:t>
                  </w:r>
                  <w:r w:rsidRPr="002C11A9">
                    <w:rPr>
                      <w:sz w:val="18"/>
                      <w:szCs w:val="18"/>
                    </w:rPr>
                    <w:t xml:space="preserve"> can be a CSI-RS resource in </w:t>
                  </w:r>
                  <w:proofErr w:type="gramStart"/>
                  <w:r w:rsidRPr="002C11A9">
                    <w:rPr>
                      <w:sz w:val="18"/>
                      <w:szCs w:val="18"/>
                    </w:rPr>
                    <w:t>a</w:t>
                  </w:r>
                  <w:proofErr w:type="gramEnd"/>
                  <w:r w:rsidRPr="002C11A9">
                    <w:rPr>
                      <w:sz w:val="18"/>
                      <w:szCs w:val="18"/>
                    </w:rPr>
                    <w:t xml:space="preserve"> </w:t>
                  </w:r>
                  <w:r w:rsidRPr="002C11A9">
                    <w:rPr>
                      <w:i/>
                      <w:color w:val="000000"/>
                      <w:sz w:val="18"/>
                      <w:szCs w:val="18"/>
                    </w:rPr>
                    <w:t>NZP-CSI-RS-</w:t>
                  </w:r>
                  <w:proofErr w:type="spellStart"/>
                  <w:r w:rsidRPr="002C11A9">
                    <w:rPr>
                      <w:i/>
                      <w:color w:val="000000"/>
                      <w:sz w:val="18"/>
                      <w:szCs w:val="18"/>
                    </w:rPr>
                    <w:t>ResourceSet</w:t>
                  </w:r>
                  <w:proofErr w:type="spellEnd"/>
                  <w:r w:rsidRPr="002C11A9">
                    <w:rPr>
                      <w:sz w:val="18"/>
                      <w:szCs w:val="18"/>
                    </w:rPr>
                    <w:t xml:space="preserve"> configured with higher layer parameter </w:t>
                  </w:r>
                  <w:r w:rsidRPr="002C11A9">
                    <w:rPr>
                      <w:i/>
                      <w:color w:val="000000"/>
                      <w:sz w:val="18"/>
                      <w:szCs w:val="18"/>
                    </w:rPr>
                    <w:t>repetition</w:t>
                  </w:r>
                  <w:r w:rsidRPr="002C11A9">
                    <w:rPr>
                      <w:sz w:val="18"/>
                      <w:szCs w:val="18"/>
                    </w:rPr>
                    <w:t xml:space="preserve">, or a CSI-RS resource in an </w:t>
                  </w:r>
                  <w:r w:rsidRPr="002C11A9">
                    <w:rPr>
                      <w:i/>
                      <w:color w:val="000000"/>
                      <w:sz w:val="18"/>
                      <w:szCs w:val="18"/>
                    </w:rPr>
                    <w:t>NZP-CSI-RS-</w:t>
                  </w:r>
                  <w:proofErr w:type="spellStart"/>
                  <w:r w:rsidRPr="002C11A9">
                    <w:rPr>
                      <w:i/>
                      <w:color w:val="000000"/>
                      <w:sz w:val="18"/>
                      <w:szCs w:val="18"/>
                    </w:rPr>
                    <w:t>ResourceSet</w:t>
                  </w:r>
                  <w:proofErr w:type="spellEnd"/>
                  <w:r w:rsidRPr="002C11A9">
                    <w:rPr>
                      <w:i/>
                      <w:color w:val="000000"/>
                      <w:sz w:val="18"/>
                      <w:szCs w:val="18"/>
                    </w:rPr>
                    <w:t xml:space="preserve"> </w:t>
                  </w:r>
                  <w:r w:rsidRPr="002C11A9">
                    <w:rPr>
                      <w:sz w:val="18"/>
                      <w:szCs w:val="18"/>
                    </w:rPr>
                    <w:t xml:space="preserve">configured with higher layer parameter </w:t>
                  </w:r>
                  <w:proofErr w:type="spellStart"/>
                  <w:r w:rsidRPr="002C11A9">
                    <w:rPr>
                      <w:i/>
                      <w:sz w:val="18"/>
                      <w:szCs w:val="18"/>
                    </w:rPr>
                    <w:t>trs</w:t>
                  </w:r>
                  <w:proofErr w:type="spellEnd"/>
                  <w:r w:rsidRPr="002C11A9">
                    <w:rPr>
                      <w:i/>
                      <w:sz w:val="18"/>
                      <w:szCs w:val="18"/>
                    </w:rPr>
                    <w:t xml:space="preserve">-Info. </w:t>
                  </w:r>
                  <w:r w:rsidRPr="002C11A9">
                    <w:rPr>
                      <w:sz w:val="18"/>
                      <w:szCs w:val="18"/>
                    </w:rPr>
                    <w:t xml:space="preserve">The reference RS in the indicated </w:t>
                  </w:r>
                  <w:r w:rsidRPr="002C11A9">
                    <w:rPr>
                      <w:i/>
                      <w:iCs/>
                      <w:color w:val="000000"/>
                      <w:sz w:val="18"/>
                      <w:szCs w:val="18"/>
                    </w:rPr>
                    <w:t>TCI-UL-State</w:t>
                  </w:r>
                  <w:r w:rsidRPr="002C11A9">
                    <w:rPr>
                      <w:sz w:val="18"/>
                      <w:szCs w:val="18"/>
                    </w:rPr>
                    <w:t xml:space="preserve"> can be a CSI-RS resource in a </w:t>
                  </w:r>
                  <w:r w:rsidRPr="002C11A9">
                    <w:rPr>
                      <w:i/>
                      <w:color w:val="000000"/>
                      <w:sz w:val="18"/>
                      <w:szCs w:val="18"/>
                    </w:rPr>
                    <w:t>NZP-CSI-RS-</w:t>
                  </w:r>
                  <w:proofErr w:type="spellStart"/>
                  <w:r w:rsidRPr="002C11A9">
                    <w:rPr>
                      <w:i/>
                      <w:color w:val="000000"/>
                      <w:sz w:val="18"/>
                      <w:szCs w:val="18"/>
                    </w:rPr>
                    <w:t>ResourceSet</w:t>
                  </w:r>
                  <w:proofErr w:type="spellEnd"/>
                  <w:r w:rsidRPr="002C11A9">
                    <w:rPr>
                      <w:sz w:val="18"/>
                      <w:szCs w:val="18"/>
                    </w:rPr>
                    <w:t xml:space="preserve"> configured with higher layer parameter </w:t>
                  </w:r>
                  <w:r w:rsidRPr="002C11A9">
                    <w:rPr>
                      <w:i/>
                      <w:color w:val="000000"/>
                      <w:sz w:val="18"/>
                      <w:szCs w:val="18"/>
                    </w:rPr>
                    <w:t>repetition</w:t>
                  </w:r>
                  <w:r w:rsidRPr="002C11A9">
                    <w:rPr>
                      <w:sz w:val="18"/>
                      <w:szCs w:val="18"/>
                    </w:rPr>
                    <w:t xml:space="preserve">, a CSI-RS resource in an </w:t>
                  </w:r>
                  <w:r w:rsidRPr="002C11A9">
                    <w:rPr>
                      <w:i/>
                      <w:color w:val="000000"/>
                      <w:sz w:val="18"/>
                      <w:szCs w:val="18"/>
                    </w:rPr>
                    <w:t>NZP-CSI-RS-</w:t>
                  </w:r>
                  <w:proofErr w:type="spellStart"/>
                  <w:r w:rsidRPr="002C11A9">
                    <w:rPr>
                      <w:i/>
                      <w:color w:val="000000"/>
                      <w:sz w:val="18"/>
                      <w:szCs w:val="18"/>
                    </w:rPr>
                    <w:t>ResourceSet</w:t>
                  </w:r>
                  <w:proofErr w:type="spellEnd"/>
                  <w:r w:rsidRPr="002C11A9">
                    <w:rPr>
                      <w:i/>
                      <w:color w:val="000000"/>
                      <w:sz w:val="18"/>
                      <w:szCs w:val="18"/>
                    </w:rPr>
                    <w:t xml:space="preserve"> </w:t>
                  </w:r>
                  <w:r w:rsidRPr="002C11A9">
                    <w:rPr>
                      <w:sz w:val="18"/>
                      <w:szCs w:val="18"/>
                    </w:rPr>
                    <w:t xml:space="preserve">configured with higher layer parameter </w:t>
                  </w:r>
                  <w:proofErr w:type="spellStart"/>
                  <w:r w:rsidRPr="002C11A9">
                    <w:rPr>
                      <w:i/>
                      <w:sz w:val="18"/>
                      <w:szCs w:val="18"/>
                    </w:rPr>
                    <w:t>trs</w:t>
                  </w:r>
                  <w:proofErr w:type="spellEnd"/>
                  <w:r w:rsidRPr="002C11A9">
                    <w:rPr>
                      <w:i/>
                      <w:sz w:val="18"/>
                      <w:szCs w:val="18"/>
                    </w:rPr>
                    <w:t>-Info</w:t>
                  </w:r>
                  <w:r w:rsidRPr="002C11A9">
                    <w:rPr>
                      <w:sz w:val="18"/>
                      <w:szCs w:val="18"/>
                    </w:rPr>
                    <w:t xml:space="preserve">, an SRS resource in an SRS resource set with </w:t>
                  </w:r>
                  <w:r w:rsidRPr="002C11A9">
                    <w:rPr>
                      <w:color w:val="000000"/>
                      <w:sz w:val="18"/>
                      <w:szCs w:val="18"/>
                    </w:rPr>
                    <w:t>the higher layer parameter</w:t>
                  </w:r>
                  <w:r w:rsidRPr="002C11A9">
                    <w:rPr>
                      <w:i/>
                      <w:color w:val="000000"/>
                      <w:sz w:val="18"/>
                      <w:szCs w:val="18"/>
                    </w:rPr>
                    <w:t xml:space="preserve"> usage </w:t>
                  </w:r>
                  <w:r w:rsidRPr="002C11A9">
                    <w:rPr>
                      <w:color w:val="000000"/>
                      <w:sz w:val="18"/>
                      <w:szCs w:val="18"/>
                    </w:rPr>
                    <w:t>set to '</w:t>
                  </w:r>
                  <w:proofErr w:type="spellStart"/>
                  <w:r w:rsidRPr="002C11A9">
                    <w:rPr>
                      <w:color w:val="000000"/>
                      <w:sz w:val="18"/>
                      <w:szCs w:val="18"/>
                    </w:rPr>
                    <w:t>beamManagement</w:t>
                  </w:r>
                  <w:proofErr w:type="spellEnd"/>
                  <w:r w:rsidRPr="002C11A9">
                    <w:rPr>
                      <w:color w:val="000000"/>
                      <w:sz w:val="18"/>
                      <w:szCs w:val="18"/>
                    </w:rPr>
                    <w:t xml:space="preserve">', or SS/PBCH block associated with the same or different PCI from the PCI of the serving cell. </w:t>
                  </w:r>
                  <w:r w:rsidRPr="002C11A9">
                    <w:rPr>
                      <w:sz w:val="18"/>
                      <w:szCs w:val="18"/>
                    </w:rPr>
                    <w:t xml:space="preserve">When </w:t>
                  </w:r>
                  <w:r w:rsidRPr="002C11A9">
                    <w:rPr>
                      <w:i/>
                      <w:iCs/>
                      <w:sz w:val="18"/>
                      <w:szCs w:val="18"/>
                    </w:rPr>
                    <w:t>[</w:t>
                  </w:r>
                  <w:proofErr w:type="spellStart"/>
                  <w:r w:rsidRPr="002C11A9">
                    <w:rPr>
                      <w:i/>
                      <w:iCs/>
                      <w:sz w:val="18"/>
                      <w:szCs w:val="18"/>
                    </w:rPr>
                    <w:t>nrofSlots_InCGperiod</w:t>
                  </w:r>
                  <w:proofErr w:type="spellEnd"/>
                  <w:r w:rsidRPr="002C11A9">
                    <w:rPr>
                      <w:i/>
                      <w:iCs/>
                      <w:sz w:val="18"/>
                      <w:szCs w:val="18"/>
                    </w:rPr>
                    <w:t xml:space="preserve">] </w:t>
                  </w:r>
                  <w:r w:rsidRPr="002C11A9">
                    <w:rPr>
                      <w:sz w:val="18"/>
                      <w:szCs w:val="18"/>
                    </w:rPr>
                    <w:t xml:space="preserve">is configured for Type 1 configured grant or Type 2 configured grant, HARQ process ID for the </w:t>
                  </w:r>
                  <w:r w:rsidRPr="002C11A9">
                    <w:rPr>
                      <w:noProof/>
                      <w:sz w:val="18"/>
                      <w:szCs w:val="18"/>
                      <w:lang w:eastAsia="ko-KR"/>
                    </w:rPr>
                    <w:t>K</w:t>
                  </w:r>
                  <w:r w:rsidRPr="002C11A9">
                    <w:rPr>
                      <w:noProof/>
                      <w:sz w:val="18"/>
                      <w:szCs w:val="18"/>
                      <w:vertAlign w:val="superscript"/>
                      <w:lang w:eastAsia="ko-KR"/>
                    </w:rPr>
                    <w:t>th</w:t>
                  </w:r>
                  <w:r w:rsidRPr="002C11A9">
                    <w:rPr>
                      <w:noProof/>
                      <w:sz w:val="18"/>
                      <w:szCs w:val="18"/>
                      <w:lang w:eastAsia="ko-KR"/>
                    </w:rPr>
                    <w:t xml:space="preserve"> (1 &lt; K ≤ [</w:t>
                  </w:r>
                  <w:proofErr w:type="spellStart"/>
                  <w:r w:rsidRPr="002C11A9">
                    <w:rPr>
                      <w:i/>
                      <w:iCs/>
                      <w:sz w:val="18"/>
                      <w:szCs w:val="18"/>
                    </w:rPr>
                    <w:t>nrofSlots_InCGperiod</w:t>
                  </w:r>
                  <w:proofErr w:type="spellEnd"/>
                  <w:r w:rsidRPr="002C11A9">
                    <w:rPr>
                      <w:i/>
                      <w:iCs/>
                      <w:noProof/>
                      <w:sz w:val="18"/>
                      <w:szCs w:val="18"/>
                      <w:lang w:eastAsia="ko-KR"/>
                    </w:rPr>
                    <w:t>]</w:t>
                  </w:r>
                  <w:r w:rsidRPr="002C11A9">
                    <w:rPr>
                      <w:noProof/>
                      <w:sz w:val="18"/>
                      <w:szCs w:val="18"/>
                      <w:lang w:eastAsia="ko-KR"/>
                    </w:rPr>
                    <w:t xml:space="preserve">) valid configured PUSCH grant </w:t>
                  </w:r>
                  <w:r w:rsidRPr="002C11A9">
                    <w:rPr>
                      <w:sz w:val="18"/>
                      <w:szCs w:val="18"/>
                    </w:rPr>
                    <w:t xml:space="preserve">is determined as in clause 5.4.1 of [10, TS 38.321], excluding invalid </w:t>
                  </w:r>
                  <w:r w:rsidRPr="002C11A9">
                    <w:rPr>
                      <w:noProof/>
                      <w:sz w:val="18"/>
                      <w:szCs w:val="18"/>
                      <w:lang w:eastAsia="ko-KR"/>
                    </w:rPr>
                    <w:t>configured PUSCH grant(s)</w:t>
                  </w:r>
                  <w:r w:rsidRPr="002C11A9">
                    <w:rPr>
                      <w:sz w:val="18"/>
                      <w:szCs w:val="18"/>
                    </w:rPr>
                    <w:t xml:space="preserve"> that are not transmitted </w:t>
                  </w:r>
                  <w:r w:rsidRPr="002C11A9">
                    <w:rPr>
                      <w:color w:val="FF0000"/>
                      <w:sz w:val="18"/>
                      <w:szCs w:val="18"/>
                      <w:u w:val="single"/>
                    </w:rPr>
                    <w:t xml:space="preserve">due to collision with the DL symbol(s) indicated by </w:t>
                  </w:r>
                  <w:proofErr w:type="spellStart"/>
                  <w:r w:rsidRPr="002C11A9">
                    <w:rPr>
                      <w:color w:val="FF0000"/>
                      <w:sz w:val="18"/>
                      <w:szCs w:val="18"/>
                      <w:u w:val="single"/>
                    </w:rPr>
                    <w:t>tdd</w:t>
                  </w:r>
                  <w:proofErr w:type="spellEnd"/>
                  <w:r w:rsidRPr="002C11A9">
                    <w:rPr>
                      <w:color w:val="FF0000"/>
                      <w:sz w:val="18"/>
                      <w:szCs w:val="18"/>
                      <w:u w:val="single"/>
                    </w:rPr>
                    <w:t>-UL-DL-</w:t>
                  </w:r>
                  <w:proofErr w:type="spellStart"/>
                  <w:r w:rsidRPr="002C11A9">
                    <w:rPr>
                      <w:color w:val="FF0000"/>
                      <w:sz w:val="18"/>
                      <w:szCs w:val="18"/>
                      <w:u w:val="single"/>
                    </w:rPr>
                    <w:t>ConfigurationCommon</w:t>
                  </w:r>
                  <w:proofErr w:type="spellEnd"/>
                  <w:r w:rsidRPr="002C11A9">
                    <w:rPr>
                      <w:color w:val="FF0000"/>
                      <w:sz w:val="18"/>
                      <w:szCs w:val="18"/>
                      <w:u w:val="single"/>
                    </w:rPr>
                    <w:t xml:space="preserve"> or </w:t>
                  </w:r>
                  <w:proofErr w:type="spellStart"/>
                  <w:r w:rsidRPr="002C11A9">
                    <w:rPr>
                      <w:color w:val="FF0000"/>
                      <w:sz w:val="18"/>
                      <w:szCs w:val="18"/>
                      <w:u w:val="single"/>
                    </w:rPr>
                    <w:t>tdd</w:t>
                  </w:r>
                  <w:proofErr w:type="spellEnd"/>
                  <w:r w:rsidRPr="002C11A9">
                    <w:rPr>
                      <w:color w:val="FF0000"/>
                      <w:sz w:val="18"/>
                      <w:szCs w:val="18"/>
                      <w:u w:val="single"/>
                    </w:rPr>
                    <w:t>-UL-DL-</w:t>
                  </w:r>
                  <w:proofErr w:type="spellStart"/>
                  <w:r w:rsidRPr="002C11A9">
                    <w:rPr>
                      <w:color w:val="FF0000"/>
                      <w:sz w:val="18"/>
                      <w:szCs w:val="18"/>
                      <w:u w:val="single"/>
                    </w:rPr>
                    <w:t>ConfigurationDedicated</w:t>
                  </w:r>
                  <w:proofErr w:type="spellEnd"/>
                  <w:r w:rsidRPr="002C11A9">
                    <w:rPr>
                      <w:color w:val="FF0000"/>
                      <w:sz w:val="18"/>
                      <w:szCs w:val="18"/>
                      <w:u w:val="single"/>
                    </w:rPr>
                    <w:t xml:space="preserve"> if provided, or a symbol(s) of an SS/PBCH block with index provided by </w:t>
                  </w:r>
                  <w:proofErr w:type="spellStart"/>
                  <w:r w:rsidRPr="002C11A9">
                    <w:rPr>
                      <w:color w:val="FF0000"/>
                      <w:sz w:val="18"/>
                      <w:szCs w:val="18"/>
                      <w:u w:val="single"/>
                    </w:rPr>
                    <w:t>ssb-PositionsInBurst</w:t>
                  </w:r>
                  <w:proofErr w:type="spellEnd"/>
                  <w:r w:rsidRPr="002C11A9">
                    <w:rPr>
                      <w:sz w:val="18"/>
                      <w:szCs w:val="18"/>
                    </w:rPr>
                    <w:t xml:space="preserve"> as described in clause 11.1 of [6, TS 38.213].</w:t>
                  </w:r>
                </w:p>
                <w:p w14:paraId="4A187D59" w14:textId="77777777" w:rsidR="00C145FD" w:rsidRPr="002C11A9" w:rsidRDefault="00C145FD" w:rsidP="00C145FD">
                  <w:pPr>
                    <w:jc w:val="center"/>
                    <w:rPr>
                      <w:b/>
                      <w:bCs/>
                    </w:rPr>
                  </w:pPr>
                  <w:r w:rsidRPr="002C11A9">
                    <w:rPr>
                      <w:color w:val="FF0000"/>
                      <w:sz w:val="18"/>
                      <w:szCs w:val="16"/>
                    </w:rPr>
                    <w:t>************** Unchanged parts omitted**************</w:t>
                  </w:r>
                </w:p>
              </w:tc>
            </w:tr>
            <w:tr w:rsidR="00C145FD" w14:paraId="7DCDEC16"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top w:val="single" w:sz="4" w:space="0" w:color="auto"/>
                    <w:left w:val="single" w:sz="4" w:space="0" w:color="auto"/>
                  </w:tcBorders>
                </w:tcPr>
                <w:p w14:paraId="59F52D45" w14:textId="77777777" w:rsidR="00C145FD" w:rsidRDefault="00C145FD" w:rsidP="00C145FD">
                  <w:pPr>
                    <w:pStyle w:val="CRCoverPage"/>
                    <w:tabs>
                      <w:tab w:val="right" w:pos="2184"/>
                    </w:tabs>
                    <w:spacing w:after="0"/>
                    <w:rPr>
                      <w:b/>
                      <w:i/>
                    </w:rPr>
                  </w:pPr>
                  <w:r>
                    <w:rPr>
                      <w:b/>
                      <w:i/>
                    </w:rPr>
                    <w:t>Reason for change:</w:t>
                  </w:r>
                </w:p>
              </w:tc>
              <w:tc>
                <w:tcPr>
                  <w:tcW w:w="6946" w:type="dxa"/>
                  <w:gridSpan w:val="2"/>
                  <w:tcBorders>
                    <w:top w:val="single" w:sz="4" w:space="0" w:color="auto"/>
                    <w:right w:val="single" w:sz="4" w:space="0" w:color="auto"/>
                  </w:tcBorders>
                  <w:shd w:val="pct30" w:color="FFFF00" w:fill="auto"/>
                </w:tcPr>
                <w:p w14:paraId="2DD68EC7" w14:textId="77777777" w:rsidR="00C145FD" w:rsidRDefault="00C145FD" w:rsidP="00C145FD">
                  <w:pPr>
                    <w:pStyle w:val="CRCoverPage"/>
                    <w:spacing w:after="0"/>
                    <w:ind w:left="100"/>
                    <w:rPr>
                      <w:sz w:val="18"/>
                      <w:szCs w:val="18"/>
                    </w:rPr>
                  </w:pPr>
                  <w:r>
                    <w:rPr>
                      <w:sz w:val="18"/>
                      <w:szCs w:val="18"/>
                    </w:rPr>
                    <w:t>For determination of HARQ process ID for a multi-PUSCHs CG, t</w:t>
                  </w:r>
                  <w:r w:rsidRPr="002B18CE">
                    <w:rPr>
                      <w:sz w:val="18"/>
                      <w:szCs w:val="18"/>
                    </w:rPr>
                    <w:t>he current specifications refer to the procedures in clause 11.1 of 38.213 which includes cases corresponding to collision with dynamic as well as semi-static transmissions</w:t>
                  </w:r>
                  <w:r>
                    <w:rPr>
                      <w:sz w:val="18"/>
                      <w:szCs w:val="18"/>
                    </w:rPr>
                    <w:t xml:space="preserve"> or symbol direction indications</w:t>
                  </w:r>
                  <w:r w:rsidRPr="002B18CE">
                    <w:rPr>
                      <w:sz w:val="18"/>
                      <w:szCs w:val="18"/>
                    </w:rPr>
                    <w:t>.</w:t>
                  </w:r>
                </w:p>
                <w:p w14:paraId="1B30328D" w14:textId="77777777" w:rsidR="00C145FD" w:rsidRPr="002B18CE" w:rsidRDefault="00C145FD" w:rsidP="00C145FD">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for HARQ process ID determination of a multi-PUSCHs CG</w:t>
                  </w:r>
                  <w:r w:rsidRPr="002B18CE">
                    <w:rPr>
                      <w:sz w:val="18"/>
                      <w:szCs w:val="18"/>
                    </w:rPr>
                    <w:t xml:space="preserve">. In the corresponding agreements, 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HARQ process ID determination:</w:t>
                  </w:r>
                </w:p>
                <w:p w14:paraId="230FFEED" w14:textId="77777777" w:rsidR="00C145FD" w:rsidRPr="002B18CE" w:rsidRDefault="00C145FD" w:rsidP="00C145FD">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37B38A50" w14:textId="77777777" w:rsidR="00C145FD" w:rsidRPr="002B18CE" w:rsidRDefault="00C145FD" w:rsidP="00C145FD">
                  <w:pPr>
                    <w:pStyle w:val="CRCoverPage"/>
                    <w:spacing w:after="0"/>
                    <w:rPr>
                      <w:sz w:val="18"/>
                      <w:szCs w:val="18"/>
                    </w:rPr>
                  </w:pPr>
                  <w:r>
                    <w:rPr>
                      <w:sz w:val="18"/>
                      <w:szCs w:val="18"/>
                    </w:rPr>
                    <w:t>Hence, it should be clarified which collision cases in clause 11.1 are relevant for this purpose.</w:t>
                  </w:r>
                </w:p>
              </w:tc>
            </w:tr>
            <w:tr w:rsidR="00C145FD" w14:paraId="7C15DD4E"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5FE6FDB4" w14:textId="77777777" w:rsidR="00C145FD" w:rsidRDefault="00C145FD" w:rsidP="00C145FD">
                  <w:pPr>
                    <w:pStyle w:val="CRCoverPage"/>
                    <w:spacing w:after="0"/>
                    <w:rPr>
                      <w:b/>
                      <w:i/>
                      <w:sz w:val="8"/>
                      <w:szCs w:val="8"/>
                    </w:rPr>
                  </w:pPr>
                </w:p>
              </w:tc>
              <w:tc>
                <w:tcPr>
                  <w:tcW w:w="6946" w:type="dxa"/>
                  <w:gridSpan w:val="2"/>
                  <w:tcBorders>
                    <w:right w:val="single" w:sz="4" w:space="0" w:color="auto"/>
                  </w:tcBorders>
                </w:tcPr>
                <w:p w14:paraId="3B9FCA04" w14:textId="77777777" w:rsidR="00C145FD" w:rsidRDefault="00C145FD" w:rsidP="00C145FD">
                  <w:pPr>
                    <w:pStyle w:val="CRCoverPage"/>
                    <w:spacing w:after="0"/>
                    <w:rPr>
                      <w:sz w:val="8"/>
                      <w:szCs w:val="8"/>
                    </w:rPr>
                  </w:pPr>
                </w:p>
              </w:tc>
            </w:tr>
            <w:tr w:rsidR="00C145FD" w14:paraId="02F663B6"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6DD80214" w14:textId="77777777" w:rsidR="00C145FD" w:rsidRDefault="00C145FD" w:rsidP="00C145FD">
                  <w:pPr>
                    <w:pStyle w:val="CRCoverPage"/>
                    <w:tabs>
                      <w:tab w:val="right" w:pos="2184"/>
                    </w:tabs>
                    <w:spacing w:after="0"/>
                    <w:rPr>
                      <w:b/>
                      <w:i/>
                    </w:rPr>
                  </w:pPr>
                  <w:r>
                    <w:rPr>
                      <w:b/>
                      <w:i/>
                    </w:rPr>
                    <w:lastRenderedPageBreak/>
                    <w:t>Summary of change:</w:t>
                  </w:r>
                </w:p>
              </w:tc>
              <w:tc>
                <w:tcPr>
                  <w:tcW w:w="6946" w:type="dxa"/>
                  <w:gridSpan w:val="2"/>
                  <w:tcBorders>
                    <w:right w:val="single" w:sz="4" w:space="0" w:color="auto"/>
                  </w:tcBorders>
                  <w:shd w:val="pct30" w:color="FFFF00" w:fill="auto"/>
                </w:tcPr>
                <w:p w14:paraId="12D4A624" w14:textId="77777777" w:rsidR="00C145FD" w:rsidRPr="003D6CDF" w:rsidRDefault="00C145FD" w:rsidP="00C145FD">
                  <w:pPr>
                    <w:pStyle w:val="CRCoverPage"/>
                    <w:spacing w:after="0"/>
                    <w:rPr>
                      <w:sz w:val="18"/>
                      <w:szCs w:val="18"/>
                    </w:rPr>
                  </w:pPr>
                  <w:r w:rsidRPr="003D6CDF">
                    <w:rPr>
                      <w:sz w:val="18"/>
                      <w:szCs w:val="18"/>
                    </w:rPr>
                    <w:t xml:space="preserve">Add description in clause 6.1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C145FD" w14:paraId="16D25BAD"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415BEC2C" w14:textId="77777777" w:rsidR="00C145FD" w:rsidRDefault="00C145FD" w:rsidP="00C145FD">
                  <w:pPr>
                    <w:pStyle w:val="CRCoverPage"/>
                    <w:spacing w:after="0"/>
                    <w:rPr>
                      <w:b/>
                      <w:i/>
                      <w:sz w:val="8"/>
                      <w:szCs w:val="8"/>
                    </w:rPr>
                  </w:pPr>
                </w:p>
              </w:tc>
              <w:tc>
                <w:tcPr>
                  <w:tcW w:w="6946" w:type="dxa"/>
                  <w:gridSpan w:val="2"/>
                  <w:tcBorders>
                    <w:right w:val="single" w:sz="4" w:space="0" w:color="auto"/>
                  </w:tcBorders>
                </w:tcPr>
                <w:p w14:paraId="7E803085" w14:textId="77777777" w:rsidR="00C145FD" w:rsidRDefault="00C145FD" w:rsidP="00C145FD">
                  <w:pPr>
                    <w:pStyle w:val="CRCoverPage"/>
                    <w:spacing w:after="0"/>
                    <w:rPr>
                      <w:sz w:val="8"/>
                      <w:szCs w:val="8"/>
                    </w:rPr>
                  </w:pPr>
                </w:p>
              </w:tc>
            </w:tr>
            <w:tr w:rsidR="00C145FD" w14:paraId="36B27E62"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bottom w:val="single" w:sz="4" w:space="0" w:color="auto"/>
                  </w:tcBorders>
                </w:tcPr>
                <w:p w14:paraId="1F13AAFB" w14:textId="77777777" w:rsidR="00C145FD" w:rsidRDefault="00C145FD" w:rsidP="00C145FD">
                  <w:pPr>
                    <w:pStyle w:val="CRCoverPage"/>
                    <w:tabs>
                      <w:tab w:val="right" w:pos="2184"/>
                    </w:tabs>
                    <w:spacing w:after="0"/>
                    <w:rPr>
                      <w:b/>
                      <w:i/>
                    </w:rPr>
                  </w:pPr>
                  <w:r>
                    <w:rPr>
                      <w:b/>
                      <w:i/>
                    </w:rPr>
                    <w:t>Consequences if not approved:</w:t>
                  </w:r>
                </w:p>
              </w:tc>
              <w:tc>
                <w:tcPr>
                  <w:tcW w:w="6946" w:type="dxa"/>
                  <w:gridSpan w:val="2"/>
                  <w:tcBorders>
                    <w:bottom w:val="single" w:sz="4" w:space="0" w:color="auto"/>
                    <w:right w:val="single" w:sz="4" w:space="0" w:color="auto"/>
                  </w:tcBorders>
                  <w:shd w:val="pct30" w:color="FFFF00" w:fill="auto"/>
                </w:tcPr>
                <w:p w14:paraId="50931C53" w14:textId="77777777" w:rsidR="00C145FD" w:rsidRPr="002B18CE" w:rsidRDefault="00C145FD" w:rsidP="00C145FD">
                  <w:pPr>
                    <w:pStyle w:val="CRCoverPage"/>
                    <w:spacing w:after="0"/>
                    <w:rPr>
                      <w:rFonts w:cs="Arial"/>
                    </w:rPr>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w:t>
                  </w:r>
                  <w:r>
                    <w:rPr>
                      <w:rFonts w:cs="Arial"/>
                      <w:sz w:val="18"/>
                      <w:szCs w:val="16"/>
                    </w:rPr>
                    <w:t xml:space="preserve"> the associated</w:t>
                  </w:r>
                  <w:r w:rsidRPr="002B18CE">
                    <w:rPr>
                      <w:rFonts w:cs="Arial"/>
                      <w:sz w:val="18"/>
                      <w:szCs w:val="16"/>
                    </w:rPr>
                    <w:t xml:space="preserve"> HARQ process ID determination procedures. </w:t>
                  </w:r>
                </w:p>
              </w:tc>
            </w:tr>
          </w:tbl>
          <w:p w14:paraId="78A75475" w14:textId="77777777" w:rsidR="00C145FD" w:rsidRDefault="00C145FD" w:rsidP="00C145FD">
            <w:pPr>
              <w:rPr>
                <w:b/>
                <w:bCs/>
              </w:rPr>
            </w:pPr>
          </w:p>
          <w:p w14:paraId="46600B0F" w14:textId="77777777" w:rsidR="00C145FD" w:rsidRDefault="00C145FD" w:rsidP="00C145FD">
            <w:pPr>
              <w:rPr>
                <w:b/>
                <w:bCs/>
              </w:rPr>
            </w:pPr>
          </w:p>
          <w:p w14:paraId="6D951058" w14:textId="77777777" w:rsidR="00C145FD" w:rsidRPr="005974D9" w:rsidRDefault="00C145FD" w:rsidP="00C145FD">
            <w:pPr>
              <w:rPr>
                <w:b/>
                <w:bCs/>
                <w:highlight w:val="green"/>
              </w:rPr>
            </w:pPr>
            <w:r w:rsidRPr="005974D9">
              <w:rPr>
                <w:b/>
                <w:bCs/>
                <w:highlight w:val="green"/>
                <w:lang w:eastAsia="x-none"/>
              </w:rPr>
              <w:t>Agreement</w:t>
            </w:r>
          </w:p>
          <w:p w14:paraId="0AA0EE44" w14:textId="77777777" w:rsidR="00C145FD" w:rsidRPr="003B6418" w:rsidRDefault="00C145FD" w:rsidP="00C145FD">
            <w:r w:rsidRPr="003B6418">
              <w:t>Adopt TP1-2 below for Clause 9.3.1 of 38.213:</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8"/>
              <w:gridCol w:w="2661"/>
              <w:gridCol w:w="6230"/>
              <w:gridCol w:w="105"/>
            </w:tblGrid>
            <w:tr w:rsidR="00C145FD" w14:paraId="22F8F71A" w14:textId="77777777" w:rsidTr="00D02204">
              <w:trPr>
                <w:gridAfter w:val="1"/>
                <w:wAfter w:w="119" w:type="dxa"/>
              </w:trPr>
              <w:tc>
                <w:tcPr>
                  <w:tcW w:w="9629" w:type="dxa"/>
                  <w:gridSpan w:val="3"/>
                  <w:shd w:val="clear" w:color="auto" w:fill="auto"/>
                </w:tcPr>
                <w:p w14:paraId="5AE16890" w14:textId="77777777" w:rsidR="00C145FD" w:rsidRPr="00B916EC" w:rsidRDefault="00C145FD" w:rsidP="00C145FD">
                  <w:pPr>
                    <w:pStyle w:val="Heading3"/>
                    <w:numPr>
                      <w:ilvl w:val="0"/>
                      <w:numId w:val="0"/>
                    </w:numPr>
                    <w:ind w:left="720" w:hanging="720"/>
                  </w:pPr>
                  <w:bookmarkStart w:id="4" w:name="_Toc148101637"/>
                  <w:r w:rsidRPr="00B916EC">
                    <w:t>9.</w:t>
                  </w:r>
                  <w:r>
                    <w:t>3</w:t>
                  </w:r>
                  <w:r w:rsidRPr="00B916EC">
                    <w:t>.1</w:t>
                  </w:r>
                  <w:r w:rsidRPr="00B916EC">
                    <w:tab/>
                  </w:r>
                  <w:r>
                    <w:t>UE procedure for reporting</w:t>
                  </w:r>
                  <w:r w:rsidRPr="00B916EC">
                    <w:t xml:space="preserve"> </w:t>
                  </w:r>
                  <w:r>
                    <w:t>UTO-UCI</w:t>
                  </w:r>
                  <w:bookmarkEnd w:id="4"/>
                </w:p>
                <w:p w14:paraId="14754F8E" w14:textId="1495D2EB" w:rsidR="00C145FD" w:rsidRPr="002C11A9" w:rsidRDefault="00C145FD" w:rsidP="00C145FD">
                  <w:pPr>
                    <w:rPr>
                      <w:szCs w:val="20"/>
                    </w:rPr>
                  </w:pPr>
                  <w:r w:rsidRPr="002C11A9">
                    <w:rPr>
                      <w:szCs w:val="20"/>
                    </w:rPr>
                    <w:t xml:space="preserve">If the UE is provided </w:t>
                  </w:r>
                  <w:proofErr w:type="spellStart"/>
                  <w:r w:rsidRPr="002C11A9">
                    <w:rPr>
                      <w:i/>
                      <w:iCs/>
                      <w:szCs w:val="20"/>
                    </w:rPr>
                    <w:t>nrof_UTO_UCI</w:t>
                  </w:r>
                  <w:proofErr w:type="spellEnd"/>
                  <w:r w:rsidRPr="002C11A9">
                    <w:rPr>
                      <w:szCs w:val="20"/>
                    </w:rPr>
                    <w:t xml:space="preserve"> with value equal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szCs w:val="20"/>
                    </w:rPr>
                    <w:t xml:space="preserve"> in </w:t>
                  </w:r>
                  <w:proofErr w:type="spellStart"/>
                  <w:r w:rsidRPr="002C11A9">
                    <w:rPr>
                      <w:i/>
                      <w:iCs/>
                      <w:szCs w:val="20"/>
                    </w:rPr>
                    <w:t>configuredGrantConfig</w:t>
                  </w:r>
                  <w:proofErr w:type="spellEnd"/>
                  <w:r w:rsidRPr="002C11A9">
                    <w:rPr>
                      <w:szCs w:val="20"/>
                    </w:rPr>
                    <w:t xml:space="preserve"> of a CG-PUSCH configuration, the UE multiplexes UTO-UCI represented by a bitmap of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szCs w:val="20"/>
                    </w:rPr>
                    <w:t xml:space="preserve"> bits in each CG-PUSCH transmission for the CG-PUSCH configuration. </w:t>
                  </w:r>
                </w:p>
                <w:p w14:paraId="7379BBFF" w14:textId="5E5BE953" w:rsidR="00C145FD" w:rsidRPr="002C11A9" w:rsidRDefault="00C145FD" w:rsidP="00C145FD">
                  <w:pPr>
                    <w:rPr>
                      <w:szCs w:val="20"/>
                    </w:rPr>
                  </w:pPr>
                  <w:r w:rsidRPr="002C11A9">
                    <w:rPr>
                      <w:szCs w:val="20"/>
                    </w:rPr>
                    <w:t xml:space="preserve">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szCs w:val="20"/>
                    </w:rPr>
                    <w:t xml:space="preserve"> bits of UTO-UCI, </w:t>
                  </w:r>
                  <m:oMath>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0</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r>
                      <m:rPr>
                        <m:sty m:val="p"/>
                      </m:rPr>
                      <w:rPr>
                        <w:rFonts w:ascii="Cambria Math" w:hAnsi="Cambria Math"/>
                        <w:szCs w:val="20"/>
                        <w:lang w:eastAsia="zh-CN"/>
                      </w:rPr>
                      <m:t xml:space="preserve">, …, </m:t>
                    </m:r>
                    <m:sSubSup>
                      <m:sSubSupPr>
                        <m:ctrlPr>
                          <w:rPr>
                            <w:rFonts w:ascii="Cambria Math" w:hAnsi="Cambria Math"/>
                            <w:szCs w:val="20"/>
                          </w:rPr>
                        </m:ctrlPr>
                      </m:sSubSupPr>
                      <m:e>
                        <m:acc>
                          <m:accPr>
                            <m:chr m:val="̃"/>
                            <m:ctrlPr>
                              <w:rPr>
                                <w:rFonts w:ascii="Cambria Math" w:hAnsi="Cambria Math"/>
                                <w:szCs w:val="20"/>
                              </w:rPr>
                            </m:ctrlPr>
                          </m:accPr>
                          <m:e>
                            <m:r>
                              <w:rPr>
                                <w:rFonts w:ascii="Cambria Math" w:hAnsi="Cambria Math"/>
                                <w:szCs w:val="20"/>
                                <w:lang w:eastAsia="zh-CN"/>
                              </w:rPr>
                              <m:t>o</m:t>
                            </m:r>
                          </m:e>
                        </m:acc>
                      </m:e>
                      <m:sub>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r>
                          <m:rPr>
                            <m:sty m:val="p"/>
                          </m:rPr>
                          <w:rPr>
                            <w:rFonts w:ascii="Cambria Math" w:hAnsi="Cambria Math"/>
                            <w:szCs w:val="20"/>
                            <w:lang w:eastAsia="zh-CN"/>
                          </w:rPr>
                          <m:t>-1</m:t>
                        </m:r>
                      </m:sub>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bSup>
                  </m:oMath>
                  <w:r w:rsidRPr="002C11A9">
                    <w:rPr>
                      <w:szCs w:val="20"/>
                    </w:rPr>
                    <w:t xml:space="preserve">, have a one-to-one mapping to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szCs w:val="20"/>
                    </w:rPr>
                    <w:t xml:space="preserve"> subsequent CG-PUSCH TOs in ascending order of start time. For unpaired spectrum operation, the </w:t>
                  </w:r>
                  <m:oMath>
                    <m:sSup>
                      <m:sSupPr>
                        <m:ctrlPr>
                          <w:rPr>
                            <w:rFonts w:ascii="Cambria Math" w:hAnsi="Cambria Math"/>
                            <w:szCs w:val="20"/>
                          </w:rPr>
                        </m:ctrlPr>
                      </m:sSupPr>
                      <m:e>
                        <m:r>
                          <w:rPr>
                            <w:rFonts w:ascii="Cambria Math" w:hAnsi="Cambria Math"/>
                            <w:szCs w:val="20"/>
                            <w:lang w:eastAsia="zh-CN"/>
                          </w:rPr>
                          <m:t>O</m:t>
                        </m:r>
                      </m:e>
                      <m:sup>
                        <m:r>
                          <w:rPr>
                            <w:rFonts w:ascii="Cambria Math" w:hAnsi="Cambria Math"/>
                            <w:szCs w:val="20"/>
                            <w:lang w:eastAsia="zh-CN"/>
                          </w:rPr>
                          <m:t>UTO</m:t>
                        </m:r>
                        <m:r>
                          <m:rPr>
                            <m:sty m:val="p"/>
                          </m:rPr>
                          <w:rPr>
                            <w:rFonts w:ascii="Cambria Math" w:hAnsi="Cambria Math"/>
                            <w:szCs w:val="20"/>
                            <w:lang w:eastAsia="zh-CN"/>
                          </w:rPr>
                          <m:t>-</m:t>
                        </m:r>
                        <m:r>
                          <w:rPr>
                            <w:rFonts w:ascii="Cambria Math" w:hAnsi="Cambria Math"/>
                            <w:szCs w:val="20"/>
                            <w:lang w:eastAsia="zh-CN"/>
                          </w:rPr>
                          <m:t>UCI</m:t>
                        </m:r>
                      </m:sup>
                    </m:sSup>
                  </m:oMath>
                  <w:r w:rsidRPr="002C11A9">
                    <w:rPr>
                      <w:szCs w:val="20"/>
                    </w:rPr>
                    <w:t xml:space="preserve"> subsequent CG-PUSCH TOs exclude invalid ones where a UE does not transmit a PUSCH </w:t>
                  </w:r>
                  <w:r w:rsidRPr="002C11A9">
                    <w:rPr>
                      <w:color w:val="FF0000"/>
                      <w:szCs w:val="20"/>
                      <w:u w:val="single"/>
                    </w:rPr>
                    <w:t xml:space="preserve">due to collision of the PUSCH with the DL symbol(s) indicated by </w:t>
                  </w:r>
                  <w:proofErr w:type="spellStart"/>
                  <w:r w:rsidRPr="002C11A9">
                    <w:rPr>
                      <w:color w:val="FF0000"/>
                      <w:szCs w:val="20"/>
                      <w:u w:val="single"/>
                    </w:rPr>
                    <w:t>tdd</w:t>
                  </w:r>
                  <w:proofErr w:type="spellEnd"/>
                  <w:r w:rsidRPr="002C11A9">
                    <w:rPr>
                      <w:color w:val="FF0000"/>
                      <w:szCs w:val="20"/>
                      <w:u w:val="single"/>
                    </w:rPr>
                    <w:t>-UL-DL-</w:t>
                  </w:r>
                  <w:proofErr w:type="spellStart"/>
                  <w:r w:rsidRPr="002C11A9">
                    <w:rPr>
                      <w:color w:val="FF0000"/>
                      <w:szCs w:val="20"/>
                      <w:u w:val="single"/>
                    </w:rPr>
                    <w:t>ConfigurationCommon</w:t>
                  </w:r>
                  <w:proofErr w:type="spellEnd"/>
                  <w:r w:rsidRPr="002C11A9">
                    <w:rPr>
                      <w:color w:val="FF0000"/>
                      <w:szCs w:val="20"/>
                      <w:u w:val="single"/>
                    </w:rPr>
                    <w:t xml:space="preserve"> or </w:t>
                  </w:r>
                  <w:proofErr w:type="spellStart"/>
                  <w:r w:rsidRPr="002C11A9">
                    <w:rPr>
                      <w:color w:val="FF0000"/>
                      <w:szCs w:val="20"/>
                      <w:u w:val="single"/>
                    </w:rPr>
                    <w:t>tdd</w:t>
                  </w:r>
                  <w:proofErr w:type="spellEnd"/>
                  <w:r w:rsidRPr="002C11A9">
                    <w:rPr>
                      <w:color w:val="FF0000"/>
                      <w:szCs w:val="20"/>
                      <w:u w:val="single"/>
                    </w:rPr>
                    <w:t>-UL-DL-</w:t>
                  </w:r>
                  <w:proofErr w:type="spellStart"/>
                  <w:r w:rsidRPr="002C11A9">
                    <w:rPr>
                      <w:color w:val="FF0000"/>
                      <w:szCs w:val="20"/>
                      <w:u w:val="single"/>
                    </w:rPr>
                    <w:t>ConfigurationDedicated</w:t>
                  </w:r>
                  <w:proofErr w:type="spellEnd"/>
                  <w:r w:rsidRPr="002C11A9">
                    <w:rPr>
                      <w:color w:val="FF0000"/>
                      <w:szCs w:val="20"/>
                      <w:u w:val="single"/>
                    </w:rPr>
                    <w:t xml:space="preserve"> if provided, or a symbol(s) of an SS/PBCH block with index provided by </w:t>
                  </w:r>
                  <w:proofErr w:type="spellStart"/>
                  <w:r w:rsidRPr="002C11A9">
                    <w:rPr>
                      <w:color w:val="FF0000"/>
                      <w:szCs w:val="20"/>
                      <w:u w:val="single"/>
                    </w:rPr>
                    <w:t>ssb-PositionsInBurst</w:t>
                  </w:r>
                  <w:proofErr w:type="spellEnd"/>
                  <w:r w:rsidRPr="002C11A9">
                    <w:rPr>
                      <w:szCs w:val="20"/>
                    </w:rPr>
                    <w:t xml:space="preserve"> based on the procedures in Clause 11.1.  A bit value of ‘0’ indicates that the UE may transmit CG-PUSCH, and a bit value of ‘1’ indicates that the UE will not transmit CG-PUSCH, in a corresponding CG-PUSCH TO. When the UE indicates by UTO-UCI a value of ‘1’ for a CG-PUSCH TO, the UE continues to indicate the value of ‘1’ for the CG-PUSCH TO by UTO-UCI multiplexed in subsequent CG-PUSCH transmissions, and the UE does not transmit CG-PUSCH in the CG-PUSCH TO.</w:t>
                  </w:r>
                </w:p>
                <w:p w14:paraId="202E156F" w14:textId="77777777" w:rsidR="00C145FD" w:rsidRPr="00CF7011" w:rsidRDefault="00C145FD" w:rsidP="00C145FD"/>
              </w:tc>
            </w:tr>
            <w:tr w:rsidR="00C145FD" w14:paraId="5F7DB308"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top w:val="single" w:sz="4" w:space="0" w:color="auto"/>
                    <w:left w:val="single" w:sz="4" w:space="0" w:color="auto"/>
                  </w:tcBorders>
                </w:tcPr>
                <w:p w14:paraId="442C67A1" w14:textId="77777777" w:rsidR="00C145FD" w:rsidRDefault="00C145FD" w:rsidP="00C145FD">
                  <w:pPr>
                    <w:pStyle w:val="CRCoverPage"/>
                    <w:tabs>
                      <w:tab w:val="right" w:pos="2184"/>
                    </w:tabs>
                    <w:spacing w:after="0"/>
                    <w:rPr>
                      <w:b/>
                      <w:i/>
                    </w:rPr>
                  </w:pPr>
                  <w:r>
                    <w:rPr>
                      <w:b/>
                      <w:i/>
                    </w:rPr>
                    <w:t>Reason for change:</w:t>
                  </w:r>
                </w:p>
              </w:tc>
              <w:tc>
                <w:tcPr>
                  <w:tcW w:w="6946" w:type="dxa"/>
                  <w:gridSpan w:val="2"/>
                  <w:tcBorders>
                    <w:top w:val="single" w:sz="4" w:space="0" w:color="auto"/>
                    <w:right w:val="single" w:sz="4" w:space="0" w:color="auto"/>
                  </w:tcBorders>
                  <w:shd w:val="pct30" w:color="FFFF00" w:fill="auto"/>
                </w:tcPr>
                <w:p w14:paraId="76905464" w14:textId="77777777" w:rsidR="00C145FD" w:rsidRDefault="00C145FD" w:rsidP="00C145FD">
                  <w:pPr>
                    <w:pStyle w:val="CRCoverPage"/>
                    <w:spacing w:after="0"/>
                    <w:ind w:left="100"/>
                    <w:rPr>
                      <w:sz w:val="18"/>
                      <w:szCs w:val="18"/>
                    </w:rPr>
                  </w:pPr>
                  <w:r>
                    <w:rPr>
                      <w:sz w:val="18"/>
                      <w:szCs w:val="18"/>
                    </w:rPr>
                    <w:t>For UTO-UCI indication for a configured grant, t</w:t>
                  </w:r>
                  <w:r w:rsidRPr="002B18CE">
                    <w:rPr>
                      <w:sz w:val="18"/>
                      <w:szCs w:val="18"/>
                    </w:rPr>
                    <w:t>he current specifications refer to the procedures in clause 11.1 of 38.213 which includes cases corresponding to collision with dynamic as well as semi-static transmissions</w:t>
                  </w:r>
                  <w:r>
                    <w:rPr>
                      <w:sz w:val="18"/>
                      <w:szCs w:val="18"/>
                    </w:rPr>
                    <w:t xml:space="preserve"> or symbol direction indications</w:t>
                  </w:r>
                  <w:r w:rsidRPr="002B18CE">
                    <w:rPr>
                      <w:sz w:val="18"/>
                      <w:szCs w:val="18"/>
                    </w:rPr>
                    <w:t>.</w:t>
                  </w:r>
                </w:p>
                <w:p w14:paraId="1A02766B" w14:textId="77777777" w:rsidR="00C145FD" w:rsidRPr="002B18CE" w:rsidRDefault="00C145FD" w:rsidP="00C145FD">
                  <w:pPr>
                    <w:pStyle w:val="CRCoverPage"/>
                    <w:spacing w:after="0"/>
                    <w:ind w:left="100"/>
                    <w:rPr>
                      <w:sz w:val="18"/>
                      <w:szCs w:val="18"/>
                    </w:rPr>
                  </w:pPr>
                  <w:r>
                    <w:rPr>
                      <w:sz w:val="18"/>
                      <w:szCs w:val="18"/>
                    </w:rPr>
                    <w:t>I</w:t>
                  </w:r>
                  <w:r w:rsidRPr="002B18CE">
                    <w:rPr>
                      <w:sz w:val="18"/>
                      <w:szCs w:val="18"/>
                    </w:rPr>
                    <w:t>t is important to determine whether a CG PUSCH TO is valid or invalid</w:t>
                  </w:r>
                  <w:r>
                    <w:rPr>
                      <w:sz w:val="18"/>
                      <w:szCs w:val="18"/>
                    </w:rPr>
                    <w:t xml:space="preserve"> since the UTO-UCI indication is applicable only to valid CG PUSCH TOs</w:t>
                  </w:r>
                  <w:r w:rsidRPr="002B18CE">
                    <w:rPr>
                      <w:sz w:val="18"/>
                      <w:szCs w:val="18"/>
                    </w:rPr>
                    <w:t>. In the corresponding agreements,</w:t>
                  </w:r>
                  <w:r>
                    <w:rPr>
                      <w:sz w:val="18"/>
                      <w:szCs w:val="18"/>
                    </w:rPr>
                    <w:t xml:space="preserve"> </w:t>
                  </w:r>
                  <w:r w:rsidRPr="002B18CE">
                    <w:rPr>
                      <w:sz w:val="18"/>
                      <w:szCs w:val="18"/>
                    </w:rPr>
                    <w:t xml:space="preserve">it was clarified by the </w:t>
                  </w:r>
                  <w:r>
                    <w:rPr>
                      <w:sz w:val="18"/>
                      <w:szCs w:val="18"/>
                    </w:rPr>
                    <w:t xml:space="preserve">following </w:t>
                  </w:r>
                  <w:r w:rsidRPr="002B18CE">
                    <w:rPr>
                      <w:sz w:val="18"/>
                      <w:szCs w:val="18"/>
                    </w:rPr>
                    <w:t>Note th</w:t>
                  </w:r>
                  <w:r>
                    <w:rPr>
                      <w:sz w:val="18"/>
                      <w:szCs w:val="18"/>
                    </w:rPr>
                    <w:t>e</w:t>
                  </w:r>
                  <w:r w:rsidRPr="002B18CE">
                    <w:rPr>
                      <w:sz w:val="18"/>
                      <w:szCs w:val="18"/>
                    </w:rPr>
                    <w:t xml:space="preserve"> cases</w:t>
                  </w:r>
                  <w:r>
                    <w:rPr>
                      <w:sz w:val="18"/>
                      <w:szCs w:val="18"/>
                    </w:rPr>
                    <w:t xml:space="preserve"> which</w:t>
                  </w:r>
                  <w:r w:rsidRPr="002B18CE">
                    <w:rPr>
                      <w:sz w:val="18"/>
                      <w:szCs w:val="18"/>
                    </w:rPr>
                    <w:t xml:space="preserve"> are relevant for determining valid/invalid CG PUSCH TOs for </w:t>
                  </w:r>
                  <w:r>
                    <w:rPr>
                      <w:sz w:val="18"/>
                      <w:szCs w:val="18"/>
                    </w:rPr>
                    <w:t>UTO-UCI indication</w:t>
                  </w:r>
                  <w:r w:rsidRPr="002B18CE">
                    <w:rPr>
                      <w:sz w:val="18"/>
                      <w:szCs w:val="18"/>
                    </w:rPr>
                    <w:t>:</w:t>
                  </w:r>
                </w:p>
                <w:p w14:paraId="6B85A489" w14:textId="77777777" w:rsidR="00C145FD" w:rsidRPr="002B18CE" w:rsidRDefault="00C145FD" w:rsidP="00C145FD">
                  <w:pPr>
                    <w:pStyle w:val="CRCoverPage"/>
                    <w:spacing w:after="0"/>
                    <w:ind w:left="567"/>
                    <w:rPr>
                      <w:sz w:val="18"/>
                      <w:szCs w:val="18"/>
                    </w:rPr>
                  </w:pPr>
                  <w:r w:rsidRPr="002B18CE">
                    <w:rPr>
                      <w:rFonts w:eastAsia="Times New Roman" w:cs="Times"/>
                      <w:sz w:val="18"/>
                      <w:szCs w:val="18"/>
                    </w:rPr>
                    <w:t xml:space="preserve">Note: A configured CG PUSCH is invalid if the CG PUSCH is dropped due to collision with DL symbol(s) indicated by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ConfigurationCommon</w:t>
                  </w:r>
                  <w:proofErr w:type="spellEnd"/>
                  <w:r w:rsidRPr="002B18CE">
                    <w:rPr>
                      <w:rFonts w:eastAsia="Times New Roman" w:cs="Times"/>
                      <w:sz w:val="18"/>
                      <w:szCs w:val="18"/>
                    </w:rPr>
                    <w:t xml:space="preserve"> or </w:t>
                  </w:r>
                  <w:proofErr w:type="spellStart"/>
                  <w:r w:rsidRPr="002B18CE">
                    <w:rPr>
                      <w:rFonts w:eastAsia="Times New Roman" w:cs="Times"/>
                      <w:i/>
                      <w:iCs/>
                      <w:sz w:val="18"/>
                      <w:szCs w:val="18"/>
                    </w:rPr>
                    <w:t>tdd</w:t>
                  </w:r>
                  <w:proofErr w:type="spellEnd"/>
                  <w:r w:rsidRPr="002B18CE">
                    <w:rPr>
                      <w:rFonts w:eastAsia="Times New Roman" w:cs="Times"/>
                      <w:i/>
                      <w:iCs/>
                      <w:sz w:val="18"/>
                      <w:szCs w:val="18"/>
                    </w:rPr>
                    <w:t>-UL-DL-</w:t>
                  </w:r>
                  <w:proofErr w:type="spellStart"/>
                  <w:r w:rsidRPr="002B18CE">
                    <w:rPr>
                      <w:rFonts w:eastAsia="Times New Roman" w:cs="Times"/>
                      <w:i/>
                      <w:iCs/>
                      <w:sz w:val="18"/>
                      <w:szCs w:val="18"/>
                    </w:rPr>
                    <w:t>ConfigurationDedicated</w:t>
                  </w:r>
                  <w:proofErr w:type="spellEnd"/>
                  <w:r w:rsidRPr="002B18CE">
                    <w:rPr>
                      <w:rFonts w:eastAsia="Times New Roman" w:cs="Times"/>
                      <w:i/>
                      <w:iCs/>
                      <w:sz w:val="18"/>
                      <w:szCs w:val="18"/>
                    </w:rPr>
                    <w:t xml:space="preserve"> or SSB</w:t>
                  </w:r>
                  <w:r w:rsidRPr="002B18CE">
                    <w:rPr>
                      <w:rFonts w:eastAsia="Times New Roman" w:cs="Times"/>
                      <w:sz w:val="18"/>
                      <w:szCs w:val="18"/>
                    </w:rPr>
                    <w:t>. Otherwise, it is valid.</w:t>
                  </w:r>
                </w:p>
                <w:p w14:paraId="0106086B" w14:textId="77777777" w:rsidR="00C145FD" w:rsidRDefault="00C145FD" w:rsidP="00C145FD">
                  <w:pPr>
                    <w:pStyle w:val="CRCoverPage"/>
                    <w:spacing w:after="0"/>
                    <w:ind w:left="100"/>
                  </w:pPr>
                  <w:r>
                    <w:rPr>
                      <w:sz w:val="18"/>
                      <w:szCs w:val="18"/>
                    </w:rPr>
                    <w:t>Hence, it should be clarified which collision cases in clause 11.1 are relevant for this purpose.</w:t>
                  </w:r>
                </w:p>
              </w:tc>
            </w:tr>
            <w:tr w:rsidR="00C145FD" w14:paraId="05872D73"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744A22A8" w14:textId="77777777" w:rsidR="00C145FD" w:rsidRDefault="00C145FD" w:rsidP="00C145FD">
                  <w:pPr>
                    <w:pStyle w:val="CRCoverPage"/>
                    <w:spacing w:after="0"/>
                    <w:rPr>
                      <w:b/>
                      <w:i/>
                      <w:sz w:val="8"/>
                      <w:szCs w:val="8"/>
                    </w:rPr>
                  </w:pPr>
                </w:p>
              </w:tc>
              <w:tc>
                <w:tcPr>
                  <w:tcW w:w="6946" w:type="dxa"/>
                  <w:gridSpan w:val="2"/>
                  <w:tcBorders>
                    <w:right w:val="single" w:sz="4" w:space="0" w:color="auto"/>
                  </w:tcBorders>
                </w:tcPr>
                <w:p w14:paraId="5B2069C9" w14:textId="77777777" w:rsidR="00C145FD" w:rsidRDefault="00C145FD" w:rsidP="00C145FD">
                  <w:pPr>
                    <w:pStyle w:val="CRCoverPage"/>
                    <w:spacing w:after="0"/>
                    <w:rPr>
                      <w:sz w:val="8"/>
                      <w:szCs w:val="8"/>
                    </w:rPr>
                  </w:pPr>
                </w:p>
              </w:tc>
            </w:tr>
            <w:tr w:rsidR="00C145FD" w14:paraId="1B79DB13"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2DE737B2" w14:textId="77777777" w:rsidR="00C145FD" w:rsidRDefault="00C145FD" w:rsidP="00C145FD">
                  <w:pPr>
                    <w:pStyle w:val="CRCoverPage"/>
                    <w:tabs>
                      <w:tab w:val="right" w:pos="2184"/>
                    </w:tabs>
                    <w:spacing w:after="0"/>
                    <w:rPr>
                      <w:b/>
                      <w:i/>
                    </w:rPr>
                  </w:pPr>
                  <w:r>
                    <w:rPr>
                      <w:b/>
                      <w:i/>
                    </w:rPr>
                    <w:t>Summary of change:</w:t>
                  </w:r>
                </w:p>
              </w:tc>
              <w:tc>
                <w:tcPr>
                  <w:tcW w:w="6946" w:type="dxa"/>
                  <w:gridSpan w:val="2"/>
                  <w:tcBorders>
                    <w:right w:val="single" w:sz="4" w:space="0" w:color="auto"/>
                  </w:tcBorders>
                  <w:shd w:val="pct30" w:color="FFFF00" w:fill="auto"/>
                </w:tcPr>
                <w:p w14:paraId="1A5073DE" w14:textId="77777777" w:rsidR="00C145FD" w:rsidRDefault="00C145FD" w:rsidP="00C145FD">
                  <w:pPr>
                    <w:pStyle w:val="CRCoverPage"/>
                    <w:spacing w:after="0"/>
                    <w:ind w:left="100"/>
                  </w:pPr>
                  <w:r w:rsidRPr="003D6CDF">
                    <w:rPr>
                      <w:sz w:val="18"/>
                      <w:szCs w:val="18"/>
                    </w:rPr>
                    <w:t xml:space="preserve">Add description in clause </w:t>
                  </w:r>
                  <w:r>
                    <w:rPr>
                      <w:sz w:val="18"/>
                      <w:szCs w:val="18"/>
                    </w:rPr>
                    <w:t>9.3.1</w:t>
                  </w:r>
                  <w:r w:rsidRPr="003D6CDF">
                    <w:rPr>
                      <w:sz w:val="18"/>
                      <w:szCs w:val="18"/>
                    </w:rPr>
                    <w:t xml:space="preserve"> that for the procedures in clause 11.1, the CG PUSCH TO collision with </w:t>
                  </w:r>
                  <w:r w:rsidRPr="003D6CDF">
                    <w:rPr>
                      <w:rFonts w:eastAsia="Times New Roman" w:cs="Times"/>
                      <w:sz w:val="18"/>
                      <w:szCs w:val="18"/>
                    </w:rPr>
                    <w:t xml:space="preserve">DL symbol(s) indicated by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ConfigurationCommon</w:t>
                  </w:r>
                  <w:proofErr w:type="spellEnd"/>
                  <w:r w:rsidRPr="003D6CDF">
                    <w:rPr>
                      <w:rFonts w:eastAsia="Times New Roman" w:cs="Times"/>
                      <w:sz w:val="18"/>
                      <w:szCs w:val="18"/>
                    </w:rPr>
                    <w:t xml:space="preserve"> or </w:t>
                  </w:r>
                  <w:proofErr w:type="spellStart"/>
                  <w:r w:rsidRPr="003D6CDF">
                    <w:rPr>
                      <w:rFonts w:eastAsia="Times New Roman" w:cs="Times"/>
                      <w:i/>
                      <w:iCs/>
                      <w:sz w:val="18"/>
                      <w:szCs w:val="18"/>
                    </w:rPr>
                    <w:t>tdd</w:t>
                  </w:r>
                  <w:proofErr w:type="spellEnd"/>
                  <w:r w:rsidRPr="003D6CDF">
                    <w:rPr>
                      <w:rFonts w:eastAsia="Times New Roman" w:cs="Times"/>
                      <w:i/>
                      <w:iCs/>
                      <w:sz w:val="18"/>
                      <w:szCs w:val="18"/>
                    </w:rPr>
                    <w:t>-UL-DL-</w:t>
                  </w:r>
                  <w:proofErr w:type="spellStart"/>
                  <w:r w:rsidRPr="003D6CDF">
                    <w:rPr>
                      <w:rFonts w:eastAsia="Times New Roman" w:cs="Times"/>
                      <w:i/>
                      <w:iCs/>
                      <w:sz w:val="18"/>
                      <w:szCs w:val="18"/>
                    </w:rPr>
                    <w:t>ConfigurationDedicated</w:t>
                  </w:r>
                  <w:proofErr w:type="spellEnd"/>
                  <w:r w:rsidRPr="003D6CDF">
                    <w:rPr>
                      <w:rFonts w:eastAsia="Times New Roman" w:cs="Times"/>
                      <w:i/>
                      <w:iCs/>
                      <w:sz w:val="18"/>
                      <w:szCs w:val="18"/>
                    </w:rPr>
                    <w:t xml:space="preserve"> or SSB </w:t>
                  </w:r>
                  <w:r w:rsidRPr="003D6CDF">
                    <w:rPr>
                      <w:rFonts w:eastAsia="Times New Roman" w:cs="Times"/>
                      <w:sz w:val="18"/>
                      <w:szCs w:val="18"/>
                    </w:rPr>
                    <w:t>results in an invalid CG PUSCH TO.</w:t>
                  </w:r>
                </w:p>
              </w:tc>
            </w:tr>
            <w:tr w:rsidR="00C145FD" w14:paraId="526FD2DB"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2CD6300F" w14:textId="77777777" w:rsidR="00C145FD" w:rsidRDefault="00C145FD" w:rsidP="00C145FD">
                  <w:pPr>
                    <w:pStyle w:val="CRCoverPage"/>
                    <w:spacing w:after="0"/>
                    <w:rPr>
                      <w:b/>
                      <w:i/>
                      <w:sz w:val="8"/>
                      <w:szCs w:val="8"/>
                    </w:rPr>
                  </w:pPr>
                </w:p>
              </w:tc>
              <w:tc>
                <w:tcPr>
                  <w:tcW w:w="6946" w:type="dxa"/>
                  <w:gridSpan w:val="2"/>
                  <w:tcBorders>
                    <w:right w:val="single" w:sz="4" w:space="0" w:color="auto"/>
                  </w:tcBorders>
                </w:tcPr>
                <w:p w14:paraId="2FFE8638" w14:textId="77777777" w:rsidR="00C145FD" w:rsidRDefault="00C145FD" w:rsidP="00C145FD">
                  <w:pPr>
                    <w:pStyle w:val="CRCoverPage"/>
                    <w:spacing w:after="0"/>
                    <w:rPr>
                      <w:sz w:val="8"/>
                      <w:szCs w:val="8"/>
                    </w:rPr>
                  </w:pPr>
                </w:p>
              </w:tc>
            </w:tr>
            <w:tr w:rsidR="00C145FD" w14:paraId="66DCABFB"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bottom w:val="single" w:sz="4" w:space="0" w:color="auto"/>
                  </w:tcBorders>
                </w:tcPr>
                <w:p w14:paraId="26F90476" w14:textId="77777777" w:rsidR="00C145FD" w:rsidRDefault="00C145FD" w:rsidP="00C145FD">
                  <w:pPr>
                    <w:pStyle w:val="CRCoverPage"/>
                    <w:tabs>
                      <w:tab w:val="right" w:pos="2184"/>
                    </w:tabs>
                    <w:spacing w:after="0"/>
                    <w:rPr>
                      <w:b/>
                      <w:i/>
                    </w:rPr>
                  </w:pPr>
                  <w:r>
                    <w:rPr>
                      <w:b/>
                      <w:i/>
                    </w:rPr>
                    <w:t>Consequences if not approved:</w:t>
                  </w:r>
                </w:p>
              </w:tc>
              <w:tc>
                <w:tcPr>
                  <w:tcW w:w="6946" w:type="dxa"/>
                  <w:gridSpan w:val="2"/>
                  <w:tcBorders>
                    <w:bottom w:val="single" w:sz="4" w:space="0" w:color="auto"/>
                    <w:right w:val="single" w:sz="4" w:space="0" w:color="auto"/>
                  </w:tcBorders>
                  <w:shd w:val="pct30" w:color="FFFF00" w:fill="auto"/>
                </w:tcPr>
                <w:p w14:paraId="3A2CE1BC" w14:textId="77777777" w:rsidR="00C145FD" w:rsidRDefault="00C145FD" w:rsidP="00C145FD">
                  <w:pPr>
                    <w:pStyle w:val="CRCoverPage"/>
                    <w:spacing w:after="0"/>
                  </w:pPr>
                  <w:r w:rsidRPr="002B18CE">
                    <w:rPr>
                      <w:rFonts w:cs="Arial"/>
                      <w:sz w:val="18"/>
                      <w:szCs w:val="16"/>
                    </w:rPr>
                    <w:t>The definition of an invalid CG PUSCH ha</w:t>
                  </w:r>
                  <w:r>
                    <w:rPr>
                      <w:rFonts w:cs="Arial"/>
                      <w:sz w:val="18"/>
                      <w:szCs w:val="16"/>
                    </w:rPr>
                    <w:t>s</w:t>
                  </w:r>
                  <w:r w:rsidRPr="002B18CE">
                    <w:rPr>
                      <w:rFonts w:cs="Arial"/>
                      <w:sz w:val="18"/>
                      <w:szCs w:val="16"/>
                    </w:rPr>
                    <w:t xml:space="preserve"> not been clearly captured in the specifications and results in inconsistency for </w:t>
                  </w:r>
                  <w:r>
                    <w:rPr>
                      <w:rFonts w:cs="Arial"/>
                      <w:sz w:val="18"/>
                      <w:szCs w:val="16"/>
                    </w:rPr>
                    <w:t>the associated UTO-UCI indication</w:t>
                  </w:r>
                  <w:r w:rsidRPr="002B18CE">
                    <w:rPr>
                      <w:rFonts w:cs="Arial"/>
                      <w:sz w:val="18"/>
                      <w:szCs w:val="16"/>
                    </w:rPr>
                    <w:t xml:space="preserve"> procedures.</w:t>
                  </w:r>
                </w:p>
              </w:tc>
            </w:tr>
          </w:tbl>
          <w:p w14:paraId="3ABEAF59" w14:textId="77777777" w:rsidR="00C145FD" w:rsidRDefault="00C145FD" w:rsidP="00C145FD"/>
          <w:p w14:paraId="4059CA24" w14:textId="77777777" w:rsidR="00C145FD" w:rsidRDefault="00C145FD" w:rsidP="00C145FD">
            <w:pPr>
              <w:rPr>
                <w:lang w:eastAsia="x-none"/>
              </w:rPr>
            </w:pPr>
          </w:p>
          <w:p w14:paraId="4FAC94A1" w14:textId="77777777" w:rsidR="00C145FD" w:rsidRPr="005974D9" w:rsidRDefault="00C145FD" w:rsidP="00C145FD">
            <w:pPr>
              <w:rPr>
                <w:b/>
                <w:bCs/>
                <w:highlight w:val="green"/>
              </w:rPr>
            </w:pPr>
            <w:r w:rsidRPr="005974D9">
              <w:rPr>
                <w:b/>
                <w:bCs/>
                <w:highlight w:val="green"/>
                <w:lang w:eastAsia="x-none"/>
              </w:rPr>
              <w:t>Agreement</w:t>
            </w:r>
          </w:p>
          <w:p w14:paraId="2ACEBE41" w14:textId="77777777" w:rsidR="00C145FD" w:rsidRPr="0036395B" w:rsidRDefault="00C145FD" w:rsidP="00C145FD">
            <w:r>
              <w:t>Rel-18 m</w:t>
            </w:r>
            <w:r w:rsidRPr="0036395B">
              <w:t>ulti-PUSCH CG is not supported for operation on shared spectrum.</w:t>
            </w:r>
          </w:p>
          <w:p w14:paraId="58658E51" w14:textId="77777777" w:rsidR="00C145FD" w:rsidRPr="0036395B" w:rsidRDefault="00C145FD" w:rsidP="00094014">
            <w:pPr>
              <w:pStyle w:val="ListParagraph"/>
              <w:numPr>
                <w:ilvl w:val="0"/>
                <w:numId w:val="5"/>
              </w:numPr>
              <w:spacing w:line="259" w:lineRule="auto"/>
              <w:jc w:val="left"/>
            </w:pPr>
            <w:r w:rsidRPr="0036395B">
              <w:t xml:space="preserve">Capture the above in description of RAN1 higher layer parameter list for </w:t>
            </w:r>
            <w:proofErr w:type="spellStart"/>
            <w:r w:rsidRPr="0036395B">
              <w:rPr>
                <w:rFonts w:eastAsia="DengXian"/>
                <w:i/>
                <w:iCs/>
                <w:lang w:eastAsia="zh-CN"/>
              </w:rPr>
              <w:t>nrofSlots_</w:t>
            </w:r>
            <w:proofErr w:type="gramStart"/>
            <w:r w:rsidRPr="0036395B">
              <w:rPr>
                <w:rFonts w:eastAsia="DengXian"/>
                <w:i/>
                <w:iCs/>
                <w:lang w:eastAsia="zh-CN"/>
              </w:rPr>
              <w:t>InCGperiod</w:t>
            </w:r>
            <w:proofErr w:type="spellEnd"/>
            <w:proofErr w:type="gramEnd"/>
            <w:r w:rsidRPr="0036395B">
              <w:rPr>
                <w:rFonts w:eastAsia="DengXian"/>
                <w:lang w:eastAsia="zh-CN"/>
              </w:rPr>
              <w:t xml:space="preserve"> </w:t>
            </w:r>
          </w:p>
          <w:p w14:paraId="4B1196F0" w14:textId="77777777" w:rsidR="00C145FD" w:rsidRDefault="00C145FD" w:rsidP="00C145FD">
            <w:pPr>
              <w:rPr>
                <w:lang w:eastAsia="x-none"/>
              </w:rPr>
            </w:pPr>
          </w:p>
          <w:p w14:paraId="7CD84309" w14:textId="77777777" w:rsidR="00C145FD" w:rsidRPr="005974D9" w:rsidRDefault="00C145FD" w:rsidP="00C145FD">
            <w:pPr>
              <w:rPr>
                <w:b/>
                <w:bCs/>
                <w:highlight w:val="green"/>
              </w:rPr>
            </w:pPr>
            <w:r w:rsidRPr="005974D9">
              <w:rPr>
                <w:b/>
                <w:bCs/>
                <w:highlight w:val="green"/>
                <w:lang w:eastAsia="x-none"/>
              </w:rPr>
              <w:t>Agreement</w:t>
            </w:r>
          </w:p>
          <w:p w14:paraId="0F90A5E9" w14:textId="77777777" w:rsidR="00C145FD" w:rsidRPr="005974D9" w:rsidRDefault="00C145FD" w:rsidP="00C145FD">
            <w:r w:rsidRPr="005974D9">
              <w:t>Adopt TP4-1 below for Clause 6.3.2.</w:t>
            </w:r>
            <w:r>
              <w:t>1</w:t>
            </w:r>
            <w:r w:rsidRPr="005974D9">
              <w:t>.</w:t>
            </w:r>
            <w:r>
              <w:t>4</w:t>
            </w:r>
            <w:r w:rsidRPr="005974D9">
              <w:t xml:space="preserve"> of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7"/>
              <w:gridCol w:w="2621"/>
              <w:gridCol w:w="6268"/>
              <w:gridCol w:w="108"/>
            </w:tblGrid>
            <w:tr w:rsidR="00C145FD" w14:paraId="101711DD" w14:textId="77777777" w:rsidTr="00D02204">
              <w:trPr>
                <w:gridAfter w:val="1"/>
                <w:wAfter w:w="119" w:type="dxa"/>
              </w:trPr>
              <w:tc>
                <w:tcPr>
                  <w:tcW w:w="9629" w:type="dxa"/>
                  <w:gridSpan w:val="3"/>
                  <w:shd w:val="clear" w:color="auto" w:fill="auto"/>
                </w:tcPr>
                <w:p w14:paraId="3B399604" w14:textId="77777777" w:rsidR="00C145FD" w:rsidRPr="00ED4AF8" w:rsidRDefault="00C145FD" w:rsidP="00C145FD">
                  <w:pPr>
                    <w:pStyle w:val="Heading5"/>
                    <w:numPr>
                      <w:ilvl w:val="0"/>
                      <w:numId w:val="0"/>
                    </w:num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820"/>
                    </w:tabs>
                    <w:ind w:left="864" w:hanging="864"/>
                  </w:pPr>
                  <w:r w:rsidRPr="00ED4AF8">
                    <w:rPr>
                      <w:rFonts w:hint="eastAsia"/>
                    </w:rPr>
                    <w:t>6.3.2.1.</w:t>
                  </w:r>
                  <w:r w:rsidRPr="00ED4AF8">
                    <w:t>4</w:t>
                  </w:r>
                  <w:r w:rsidRPr="00ED4AF8">
                    <w:rPr>
                      <w:rFonts w:hint="eastAsia"/>
                    </w:rPr>
                    <w:tab/>
                  </w:r>
                  <w:r w:rsidRPr="00ED4AF8">
                    <w:t>HARQ-ACK and CG-UCI</w:t>
                  </w:r>
                  <w:r>
                    <w:t>/UTO-UCI</w:t>
                  </w:r>
                </w:p>
                <w:p w14:paraId="2B3CDE0A" w14:textId="77777777" w:rsidR="00C145FD" w:rsidRPr="00265159" w:rsidRDefault="00C145FD" w:rsidP="00C145FD">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C11A9">
                    <w:rPr>
                      <w:i/>
                      <w:iCs/>
                      <w:lang w:eastAsia="zh-CN"/>
                    </w:rPr>
                    <w:t>nrof_UTO_UCI</w:t>
                  </w:r>
                  <w:proofErr w:type="spellEnd"/>
                  <w:r w:rsidRPr="002C11A9">
                    <w:rPr>
                      <w:i/>
                      <w:iCs/>
                      <w:lang w:eastAsia="zh-CN"/>
                    </w:rPr>
                    <w:t xml:space="preserve"> </w:t>
                  </w:r>
                  <w:r w:rsidRPr="002C11A9">
                    <w:rPr>
                      <w:lang w:eastAsia="zh-CN"/>
                    </w:rPr>
                    <w:t>is configured,</w:t>
                  </w:r>
                  <w:r w:rsidRPr="00265159">
                    <w:rPr>
                      <w:lang w:eastAsia="zh-CN"/>
                    </w:rPr>
                    <w:t xml:space="preserve"> the procedure in this clause 6.3.2.1.4 applies by replacing CG-UCI with UTO-UCI in all the notations and </w:t>
                  </w:r>
                  <w:proofErr w:type="gramStart"/>
                  <w:r w:rsidRPr="00265159">
                    <w:rPr>
                      <w:lang w:eastAsia="zh-CN"/>
                    </w:rPr>
                    <w:t>texts, and</w:t>
                  </w:r>
                  <w:proofErr w:type="gramEnd"/>
                  <w:r w:rsidRPr="00265159">
                    <w:rPr>
                      <w:lang w:eastAsia="zh-CN"/>
                    </w:rPr>
                    <w:t xml:space="preserve"> replacing </w:t>
                  </w:r>
                  <w:r w:rsidRPr="002C11A9">
                    <w:rPr>
                      <w:rFonts w:cs="Gulim"/>
                      <w:lang w:eastAsia="zh-CN"/>
                    </w:rPr>
                    <w:t>"</w:t>
                  </w:r>
                  <w:r w:rsidRPr="00265159">
                    <w:rPr>
                      <w:lang w:eastAsia="zh-CN"/>
                    </w:rPr>
                    <w:t xml:space="preserve">When higher layer parameter </w:t>
                  </w:r>
                  <w:r w:rsidRPr="002C11A9">
                    <w:rPr>
                      <w:i/>
                      <w:lang w:eastAsia="zh-CN"/>
                    </w:rPr>
                    <w:t>cg-UCI-Multiplexing</w:t>
                  </w:r>
                  <w:r w:rsidRPr="00265159">
                    <w:rPr>
                      <w:lang w:eastAsia="zh-CN"/>
                    </w:rPr>
                    <w:t xml:space="preserve"> is configured</w:t>
                  </w:r>
                  <w:r w:rsidRPr="002C11A9">
                    <w:rPr>
                      <w:rFonts w:cs="Gulim"/>
                      <w:lang w:eastAsia="zh-CN"/>
                    </w:rPr>
                    <w:t>" with "</w:t>
                  </w:r>
                  <w:r w:rsidRPr="00265159">
                    <w:rPr>
                      <w:lang w:eastAsia="zh-CN"/>
                    </w:rPr>
                    <w:t xml:space="preserve">When UTO-UCI and HARQ-ACK </w:t>
                  </w:r>
                  <w:r w:rsidRPr="002C11A9">
                    <w:rPr>
                      <w:color w:val="FF0000"/>
                      <w:u w:val="single"/>
                      <w:lang w:eastAsia="zh-CN"/>
                    </w:rPr>
                    <w:t>have the same priority index and</w:t>
                  </w:r>
                  <w:r w:rsidRPr="002C11A9">
                    <w:rPr>
                      <w:color w:val="FF0000"/>
                      <w:lang w:eastAsia="zh-CN"/>
                    </w:rPr>
                    <w:t xml:space="preserve"> </w:t>
                  </w:r>
                  <w:r w:rsidRPr="00265159">
                    <w:rPr>
                      <w:lang w:eastAsia="zh-CN"/>
                    </w:rPr>
                    <w:t xml:space="preserve">are </w:t>
                  </w:r>
                  <w:r w:rsidRPr="002C11A9">
                    <w:rPr>
                      <w:color w:val="FF0000"/>
                      <w:u w:val="single"/>
                      <w:lang w:eastAsia="zh-CN"/>
                    </w:rPr>
                    <w:t>jointly encoded and</w:t>
                  </w:r>
                  <w:r w:rsidRPr="002C11A9">
                    <w:rPr>
                      <w:color w:val="FF0000"/>
                      <w:lang w:eastAsia="zh-CN"/>
                    </w:rPr>
                    <w:t xml:space="preserve"> </w:t>
                  </w:r>
                  <w:r w:rsidRPr="00265159">
                    <w:rPr>
                      <w:lang w:eastAsia="zh-CN"/>
                    </w:rPr>
                    <w:t>transmitted on a PUSCH</w:t>
                  </w:r>
                  <w:r w:rsidRPr="002C11A9">
                    <w:rPr>
                      <w:rFonts w:cs="Gulim"/>
                      <w:lang w:eastAsia="zh-CN"/>
                    </w:rPr>
                    <w:t>".</w:t>
                  </w:r>
                </w:p>
                <w:p w14:paraId="591EDD27" w14:textId="77777777" w:rsidR="00C145FD" w:rsidRPr="00A8717F" w:rsidRDefault="00C145FD" w:rsidP="00C145FD">
                  <w:pPr>
                    <w:jc w:val="center"/>
                  </w:pPr>
                  <w:r w:rsidRPr="002C11A9">
                    <w:rPr>
                      <w:color w:val="FF0000"/>
                    </w:rPr>
                    <w:t>*************** unchanged omitted *********************</w:t>
                  </w:r>
                </w:p>
              </w:tc>
            </w:tr>
            <w:tr w:rsidR="00C145FD" w14:paraId="78F5A0DF"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top w:val="single" w:sz="4" w:space="0" w:color="auto"/>
                    <w:left w:val="single" w:sz="4" w:space="0" w:color="auto"/>
                  </w:tcBorders>
                </w:tcPr>
                <w:p w14:paraId="601505F4" w14:textId="77777777" w:rsidR="00C145FD" w:rsidRDefault="00C145FD" w:rsidP="00C145FD">
                  <w:pPr>
                    <w:pStyle w:val="CRCoverPage"/>
                    <w:tabs>
                      <w:tab w:val="right" w:pos="2184"/>
                    </w:tabs>
                    <w:spacing w:after="0"/>
                    <w:rPr>
                      <w:b/>
                      <w:i/>
                    </w:rPr>
                  </w:pPr>
                  <w:r>
                    <w:rPr>
                      <w:b/>
                      <w:i/>
                    </w:rPr>
                    <w:t>Reason for change:</w:t>
                  </w:r>
                </w:p>
              </w:tc>
              <w:tc>
                <w:tcPr>
                  <w:tcW w:w="6946" w:type="dxa"/>
                  <w:gridSpan w:val="2"/>
                  <w:tcBorders>
                    <w:top w:val="single" w:sz="4" w:space="0" w:color="auto"/>
                    <w:right w:val="single" w:sz="4" w:space="0" w:color="auto"/>
                  </w:tcBorders>
                  <w:shd w:val="pct30" w:color="FFFF00" w:fill="auto"/>
                </w:tcPr>
                <w:p w14:paraId="21924419" w14:textId="77777777" w:rsidR="00C145FD" w:rsidRDefault="00C145FD" w:rsidP="00C145FD">
                  <w:pPr>
                    <w:pStyle w:val="CRCoverPage"/>
                    <w:spacing w:after="0"/>
                    <w:ind w:left="100"/>
                  </w:pPr>
                  <w:r>
                    <w:t>The procedures in clause 6.3.2.1.4 for CG-UCI can be reused for UTO-UCI. However, the current specification does not clarify that the procedure is this clause is applicable when UTO-UCI and HARQ-ACK have the same priority and are jointly encoded.</w:t>
                  </w:r>
                </w:p>
                <w:p w14:paraId="034B407D" w14:textId="77777777" w:rsidR="00C145FD" w:rsidRDefault="00C145FD" w:rsidP="00C145FD">
                  <w:pPr>
                    <w:pStyle w:val="CRCoverPage"/>
                    <w:spacing w:after="0"/>
                  </w:pPr>
                </w:p>
              </w:tc>
            </w:tr>
            <w:tr w:rsidR="00C145FD" w14:paraId="0767E06B"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02298454" w14:textId="77777777" w:rsidR="00C145FD" w:rsidRDefault="00C145FD" w:rsidP="00C145FD">
                  <w:pPr>
                    <w:pStyle w:val="CRCoverPage"/>
                    <w:spacing w:after="0"/>
                    <w:rPr>
                      <w:b/>
                      <w:i/>
                      <w:sz w:val="8"/>
                      <w:szCs w:val="8"/>
                    </w:rPr>
                  </w:pPr>
                </w:p>
              </w:tc>
              <w:tc>
                <w:tcPr>
                  <w:tcW w:w="6946" w:type="dxa"/>
                  <w:gridSpan w:val="2"/>
                  <w:tcBorders>
                    <w:right w:val="single" w:sz="4" w:space="0" w:color="auto"/>
                  </w:tcBorders>
                </w:tcPr>
                <w:p w14:paraId="0DC6318F" w14:textId="77777777" w:rsidR="00C145FD" w:rsidRDefault="00C145FD" w:rsidP="00C145FD">
                  <w:pPr>
                    <w:pStyle w:val="CRCoverPage"/>
                    <w:spacing w:after="0"/>
                    <w:rPr>
                      <w:sz w:val="8"/>
                      <w:szCs w:val="8"/>
                    </w:rPr>
                  </w:pPr>
                </w:p>
              </w:tc>
            </w:tr>
            <w:tr w:rsidR="00C145FD" w14:paraId="2303723F"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37192C75" w14:textId="77777777" w:rsidR="00C145FD" w:rsidRDefault="00C145FD" w:rsidP="00C145FD">
                  <w:pPr>
                    <w:pStyle w:val="CRCoverPage"/>
                    <w:tabs>
                      <w:tab w:val="right" w:pos="2184"/>
                    </w:tabs>
                    <w:spacing w:after="0"/>
                    <w:rPr>
                      <w:b/>
                      <w:i/>
                    </w:rPr>
                  </w:pPr>
                  <w:r>
                    <w:rPr>
                      <w:b/>
                      <w:i/>
                    </w:rPr>
                    <w:t>Summary of change:</w:t>
                  </w:r>
                </w:p>
              </w:tc>
              <w:tc>
                <w:tcPr>
                  <w:tcW w:w="6946" w:type="dxa"/>
                  <w:gridSpan w:val="2"/>
                  <w:tcBorders>
                    <w:right w:val="single" w:sz="4" w:space="0" w:color="auto"/>
                  </w:tcBorders>
                  <w:shd w:val="pct30" w:color="FFFF00" w:fill="auto"/>
                </w:tcPr>
                <w:p w14:paraId="5BCB5833" w14:textId="77777777" w:rsidR="00C145FD" w:rsidRDefault="00C145FD" w:rsidP="00C145FD">
                  <w:pPr>
                    <w:pStyle w:val="CRCoverPage"/>
                    <w:spacing w:after="0"/>
                    <w:ind w:left="100"/>
                  </w:pPr>
                  <w:r>
                    <w:t xml:space="preserve">Clarify that the procedures in clause 6.3.2.1.4 are applicable when UTO-UCI and HARQ-ACK have the same priority and are jointly encoded. </w:t>
                  </w:r>
                </w:p>
              </w:tc>
            </w:tr>
            <w:tr w:rsidR="00C145FD" w14:paraId="7BCCC048"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5642ACEF" w14:textId="77777777" w:rsidR="00C145FD" w:rsidRDefault="00C145FD" w:rsidP="00C145FD">
                  <w:pPr>
                    <w:pStyle w:val="CRCoverPage"/>
                    <w:spacing w:after="0"/>
                    <w:rPr>
                      <w:b/>
                      <w:i/>
                      <w:sz w:val="8"/>
                      <w:szCs w:val="8"/>
                    </w:rPr>
                  </w:pPr>
                </w:p>
              </w:tc>
              <w:tc>
                <w:tcPr>
                  <w:tcW w:w="6946" w:type="dxa"/>
                  <w:gridSpan w:val="2"/>
                  <w:tcBorders>
                    <w:right w:val="single" w:sz="4" w:space="0" w:color="auto"/>
                  </w:tcBorders>
                </w:tcPr>
                <w:p w14:paraId="56F122B1" w14:textId="77777777" w:rsidR="00C145FD" w:rsidRDefault="00C145FD" w:rsidP="00C145FD">
                  <w:pPr>
                    <w:pStyle w:val="CRCoverPage"/>
                    <w:spacing w:after="0"/>
                    <w:rPr>
                      <w:sz w:val="8"/>
                      <w:szCs w:val="8"/>
                    </w:rPr>
                  </w:pPr>
                </w:p>
              </w:tc>
            </w:tr>
            <w:tr w:rsidR="00C145FD" w14:paraId="5CB6AF01"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bottom w:val="single" w:sz="4" w:space="0" w:color="auto"/>
                  </w:tcBorders>
                </w:tcPr>
                <w:p w14:paraId="78F97E24" w14:textId="77777777" w:rsidR="00C145FD" w:rsidRDefault="00C145FD" w:rsidP="00C145FD">
                  <w:pPr>
                    <w:pStyle w:val="CRCoverPage"/>
                    <w:tabs>
                      <w:tab w:val="right" w:pos="2184"/>
                    </w:tabs>
                    <w:spacing w:after="0"/>
                    <w:rPr>
                      <w:b/>
                      <w:i/>
                    </w:rPr>
                  </w:pPr>
                  <w:r>
                    <w:rPr>
                      <w:b/>
                      <w:i/>
                    </w:rPr>
                    <w:t>Consequences if not approved:</w:t>
                  </w:r>
                </w:p>
              </w:tc>
              <w:tc>
                <w:tcPr>
                  <w:tcW w:w="6946" w:type="dxa"/>
                  <w:gridSpan w:val="2"/>
                  <w:tcBorders>
                    <w:bottom w:val="single" w:sz="4" w:space="0" w:color="auto"/>
                    <w:right w:val="single" w:sz="4" w:space="0" w:color="auto"/>
                  </w:tcBorders>
                  <w:shd w:val="pct30" w:color="FFFF00" w:fill="auto"/>
                </w:tcPr>
                <w:p w14:paraId="1669322D" w14:textId="77777777" w:rsidR="00C145FD" w:rsidRDefault="00C145FD" w:rsidP="00C145FD">
                  <w:pPr>
                    <w:pStyle w:val="CRCoverPage"/>
                    <w:spacing w:after="0"/>
                  </w:pPr>
                  <w:r>
                    <w:t>Inconsistent and ambiguous UE behaviour</w:t>
                  </w:r>
                </w:p>
              </w:tc>
            </w:tr>
          </w:tbl>
          <w:p w14:paraId="67649E37" w14:textId="77777777" w:rsidR="00C145FD" w:rsidRDefault="00C145FD" w:rsidP="00C145FD"/>
          <w:p w14:paraId="1A16908E" w14:textId="77777777" w:rsidR="00C145FD" w:rsidRPr="005974D9" w:rsidRDefault="00C145FD" w:rsidP="00C145FD">
            <w:pPr>
              <w:rPr>
                <w:b/>
                <w:bCs/>
                <w:highlight w:val="green"/>
              </w:rPr>
            </w:pPr>
            <w:r w:rsidRPr="005974D9">
              <w:rPr>
                <w:b/>
                <w:bCs/>
                <w:highlight w:val="green"/>
                <w:lang w:eastAsia="x-none"/>
              </w:rPr>
              <w:t>Agreement</w:t>
            </w:r>
          </w:p>
          <w:p w14:paraId="6EB452A0" w14:textId="77777777" w:rsidR="00C145FD" w:rsidRPr="005974D9" w:rsidRDefault="00C145FD" w:rsidP="00C145FD">
            <w:r w:rsidRPr="005974D9">
              <w:t>Adopt TP5-1 below for Clause 6.3.2.4.1 of 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108"/>
              <w:gridCol w:w="2629"/>
              <w:gridCol w:w="6259"/>
              <w:gridCol w:w="108"/>
            </w:tblGrid>
            <w:tr w:rsidR="00C145FD" w14:paraId="4D8C03C7" w14:textId="77777777" w:rsidTr="00D02204">
              <w:trPr>
                <w:gridAfter w:val="1"/>
                <w:wAfter w:w="119" w:type="dxa"/>
              </w:trPr>
              <w:tc>
                <w:tcPr>
                  <w:tcW w:w="9629" w:type="dxa"/>
                  <w:gridSpan w:val="3"/>
                  <w:shd w:val="clear" w:color="auto" w:fill="auto"/>
                </w:tcPr>
                <w:p w14:paraId="16D2C96D" w14:textId="77777777" w:rsidR="00C145FD" w:rsidRDefault="00C145FD" w:rsidP="00C145FD">
                  <w:pPr>
                    <w:pStyle w:val="Heading5"/>
                    <w:numPr>
                      <w:ilvl w:val="0"/>
                      <w:numId w:val="0"/>
                    </w:numPr>
                    <w:ind w:left="864" w:hanging="864"/>
                  </w:pPr>
                  <w:r w:rsidRPr="00ED4AF8">
                    <w:rPr>
                      <w:rFonts w:hint="eastAsia"/>
                    </w:rPr>
                    <w:t>6.3.2.4.1</w:t>
                  </w:r>
                  <w:r w:rsidRPr="00ED4AF8">
                    <w:rPr>
                      <w:rFonts w:hint="eastAsia"/>
                    </w:rPr>
                    <w:tab/>
                    <w:t xml:space="preserve">UCI encoded by Polar </w:t>
                  </w:r>
                  <w:proofErr w:type="gramStart"/>
                  <w:r w:rsidRPr="00ED4AF8">
                    <w:rPr>
                      <w:rFonts w:hint="eastAsia"/>
                    </w:rPr>
                    <w:t>code</w:t>
                  </w:r>
                  <w:proofErr w:type="gramEnd"/>
                </w:p>
                <w:p w14:paraId="2F861378" w14:textId="77777777" w:rsidR="00C145FD" w:rsidRPr="002C11A9" w:rsidRDefault="00C145FD" w:rsidP="00C145FD">
                  <w:pPr>
                    <w:rPr>
                      <w:color w:val="FF0000"/>
                      <w:u w:val="single"/>
                      <w:lang w:eastAsia="zh-CN"/>
                    </w:rPr>
                  </w:pPr>
                  <w:r w:rsidRPr="002C11A9">
                    <w:rPr>
                      <w:color w:val="FF0000"/>
                      <w:u w:val="single"/>
                      <w:lang w:eastAsia="zh-CN"/>
                    </w:rPr>
                    <w:t>I</w:t>
                  </w:r>
                  <w:r w:rsidRPr="002C11A9">
                    <w:rPr>
                      <w:rFonts w:hint="eastAsia"/>
                      <w:color w:val="FF0000"/>
                      <w:u w:val="single"/>
                      <w:lang w:eastAsia="zh-CN"/>
                    </w:rPr>
                    <w:t xml:space="preserve">f </w:t>
                  </w:r>
                  <w:r w:rsidRPr="002C11A9">
                    <w:rPr>
                      <w:color w:val="FF0000"/>
                      <w:u w:val="single"/>
                      <w:lang w:eastAsia="zh-CN"/>
                    </w:rPr>
                    <w:t xml:space="preserve">the higher layer parameter </w:t>
                  </w:r>
                  <w:proofErr w:type="spellStart"/>
                  <w:r w:rsidRPr="002C11A9">
                    <w:rPr>
                      <w:i/>
                      <w:iCs/>
                      <w:color w:val="FF0000"/>
                      <w:u w:val="single"/>
                      <w:lang w:eastAsia="zh-CN"/>
                    </w:rPr>
                    <w:t>nrof_UTO_UCI</w:t>
                  </w:r>
                  <w:proofErr w:type="spellEnd"/>
                  <w:r w:rsidRPr="002C11A9">
                    <w:rPr>
                      <w:i/>
                      <w:iCs/>
                      <w:color w:val="FF0000"/>
                      <w:u w:val="single"/>
                      <w:lang w:eastAsia="zh-CN"/>
                    </w:rPr>
                    <w:t xml:space="preserve"> </w:t>
                  </w:r>
                  <w:r w:rsidRPr="002C11A9">
                    <w:rPr>
                      <w:color w:val="FF0000"/>
                      <w:u w:val="single"/>
                      <w:lang w:eastAsia="zh-CN"/>
                    </w:rPr>
                    <w:t>is configured, the procedures in this clause and the clauses it refers to apply by replacing CG-UCI with UTO-UCI in all the notations and texts, when applicable.</w:t>
                  </w:r>
                </w:p>
                <w:p w14:paraId="45A5B743" w14:textId="77777777" w:rsidR="00C145FD" w:rsidRPr="00ED4AF8" w:rsidRDefault="00C145FD" w:rsidP="00C145FD">
                  <w:pPr>
                    <w:pStyle w:val="Heading6"/>
                    <w:ind w:left="1152" w:hanging="1152"/>
                    <w:rPr>
                      <w:lang w:eastAsia="zh-CN"/>
                    </w:rPr>
                  </w:pPr>
                  <w:r w:rsidRPr="00ED4AF8">
                    <w:rPr>
                      <w:rFonts w:hint="eastAsia"/>
                      <w:lang w:eastAsia="zh-CN"/>
                    </w:rPr>
                    <w:t>6.3.2.4.1.1</w:t>
                  </w:r>
                  <w:r w:rsidRPr="00ED4AF8">
                    <w:rPr>
                      <w:rFonts w:hint="eastAsia"/>
                      <w:lang w:eastAsia="zh-CN"/>
                    </w:rPr>
                    <w:tab/>
                    <w:t>HARQ-ACK</w:t>
                  </w:r>
                </w:p>
                <w:p w14:paraId="017468EC" w14:textId="77777777" w:rsidR="00C145FD" w:rsidRPr="00ED4AF8" w:rsidRDefault="00C145FD" w:rsidP="00C145FD">
                  <w:pPr>
                    <w:rPr>
                      <w:lang w:eastAsia="zh-CN"/>
                    </w:rPr>
                  </w:pPr>
                  <w:r w:rsidRPr="00ED4AF8">
                    <w:rPr>
                      <w:rFonts w:hint="eastAsia"/>
                      <w:lang w:eastAsia="zh-CN"/>
                    </w:rPr>
                    <w:t xml:space="preserve">For HARQ-ACK transmission on PUSCH </w:t>
                  </w:r>
                  <w:r w:rsidRPr="00ED4AF8">
                    <w:rPr>
                      <w:lang w:eastAsia="zh-CN"/>
                    </w:rPr>
                    <w:t>not using repetition type B</w:t>
                  </w:r>
                  <w:r w:rsidRPr="00ED4AF8">
                    <w:rPr>
                      <w:rFonts w:hint="eastAsia"/>
                      <w:lang w:eastAsia="zh-CN"/>
                    </w:rPr>
                    <w:t xml:space="preserve"> with UL-SCH</w:t>
                  </w:r>
                  <w:r w:rsidRPr="00ED4AF8">
                    <w:rPr>
                      <w:lang w:eastAsia="zh-CN"/>
                    </w:rPr>
                    <w:t xml:space="preserve"> and if </w:t>
                  </w:r>
                  <w:proofErr w:type="spellStart"/>
                  <w:r w:rsidRPr="002C11A9">
                    <w:rPr>
                      <w:i/>
                      <w:lang w:eastAsia="zh-CN"/>
                    </w:rPr>
                    <w:t>numberOfSlotsTBoMS</w:t>
                  </w:r>
                  <w:proofErr w:type="spellEnd"/>
                  <w:r w:rsidRPr="00ED4AF8">
                    <w:rPr>
                      <w:lang w:eastAsia="zh-CN"/>
                    </w:rPr>
                    <w:t xml:space="preserve"> is not present in the resource allocation table, or if </w:t>
                  </w:r>
                  <w:proofErr w:type="spellStart"/>
                  <w:r w:rsidRPr="002C11A9">
                    <w:rPr>
                      <w:i/>
                      <w:lang w:eastAsia="zh-CN"/>
                    </w:rPr>
                    <w:t>numberOfSlotsTBoMS</w:t>
                  </w:r>
                  <w:proofErr w:type="spellEnd"/>
                  <w:r w:rsidRPr="00ED4AF8">
                    <w:rPr>
                      <w:lang w:eastAsia="zh-CN"/>
                    </w:rPr>
                    <w:t xml:space="preserve"> is present in the resource allocation table and the value of </w:t>
                  </w:r>
                  <w:proofErr w:type="spellStart"/>
                  <w:r w:rsidRPr="002C11A9">
                    <w:rPr>
                      <w:i/>
                      <w:lang w:eastAsia="zh-CN"/>
                    </w:rPr>
                    <w:t>numberOfSlotsTBoMS</w:t>
                  </w:r>
                  <w:proofErr w:type="spellEnd"/>
                  <w:r w:rsidRPr="00ED4AF8">
                    <w:rPr>
                      <w:lang w:eastAsia="zh-CN"/>
                    </w:rPr>
                    <w:t xml:space="preserve"> in the row indicated by the Time domain resource assignment field in DCI is equal to 1</w:t>
                  </w:r>
                  <w:r w:rsidRPr="00ED4AF8">
                    <w:rPr>
                      <w:rFonts w:hint="eastAsia"/>
                      <w:lang w:eastAsia="zh-CN"/>
                    </w:rPr>
                    <w:t>, the number of coded modulation symbols per layer</w:t>
                  </w:r>
                  <w:r w:rsidRPr="00ED4AF8">
                    <w:rPr>
                      <w:lang w:eastAsia="zh-CN"/>
                    </w:rPr>
                    <w:t xml:space="preserve"> </w:t>
                  </w:r>
                  <w:r w:rsidRPr="00ED4AF8">
                    <w:rPr>
                      <w:rFonts w:hint="eastAsia"/>
                      <w:lang w:eastAsia="zh-CN"/>
                    </w:rPr>
                    <w:t xml:space="preserve">for HARQ-ACK transmission, denoted as </w:t>
                  </w:r>
                  <w:r w:rsidRPr="002C11A9">
                    <w:rPr>
                      <w:position w:val="-12"/>
                    </w:rPr>
                    <w:object w:dxaOrig="540" w:dyaOrig="360" w14:anchorId="13D441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35pt;height:18.8pt" o:ole="">
                        <v:imagedata r:id="rId11" o:title=""/>
                      </v:shape>
                      <o:OLEObject Type="Embed" ProgID="Equation.3" ShapeID="_x0000_i1025" DrawAspect="Content" ObjectID="_1760512467" r:id="rId12"/>
                    </w:object>
                  </w:r>
                  <w:r w:rsidRPr="00ED4AF8">
                    <w:rPr>
                      <w:rFonts w:hint="eastAsia"/>
                      <w:lang w:eastAsia="zh-CN"/>
                    </w:rPr>
                    <w:t>, is determined as follows:</w:t>
                  </w:r>
                </w:p>
                <w:p w14:paraId="69E9E891" w14:textId="77777777" w:rsidR="00C145FD" w:rsidRPr="00A8717F" w:rsidRDefault="00C145FD" w:rsidP="00C145FD">
                  <w:pPr>
                    <w:jc w:val="center"/>
                  </w:pPr>
                  <w:r w:rsidRPr="002C11A9">
                    <w:rPr>
                      <w:color w:val="FF0000"/>
                    </w:rPr>
                    <w:t xml:space="preserve">****************** </w:t>
                  </w:r>
                  <w:proofErr w:type="spellStart"/>
                  <w:r w:rsidRPr="002C11A9">
                    <w:rPr>
                      <w:color w:val="FF0000"/>
                    </w:rPr>
                    <w:t>unchnaged</w:t>
                  </w:r>
                  <w:proofErr w:type="spellEnd"/>
                  <w:r w:rsidRPr="002C11A9">
                    <w:rPr>
                      <w:color w:val="FF0000"/>
                    </w:rPr>
                    <w:t xml:space="preserve"> omitted **********************</w:t>
                  </w:r>
                  <w:r>
                    <w:t>*</w:t>
                  </w:r>
                </w:p>
              </w:tc>
            </w:tr>
            <w:tr w:rsidR="00C145FD" w14:paraId="37451DB3"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top w:val="single" w:sz="4" w:space="0" w:color="auto"/>
                    <w:left w:val="single" w:sz="4" w:space="0" w:color="auto"/>
                  </w:tcBorders>
                </w:tcPr>
                <w:p w14:paraId="0F79CD53" w14:textId="77777777" w:rsidR="00C145FD" w:rsidRDefault="00C145FD" w:rsidP="00C145FD">
                  <w:pPr>
                    <w:pStyle w:val="CRCoverPage"/>
                    <w:tabs>
                      <w:tab w:val="right" w:pos="2184"/>
                    </w:tabs>
                    <w:spacing w:after="0"/>
                    <w:rPr>
                      <w:b/>
                      <w:i/>
                    </w:rPr>
                  </w:pPr>
                  <w:r>
                    <w:rPr>
                      <w:b/>
                      <w:i/>
                    </w:rPr>
                    <w:t>Reason for change:</w:t>
                  </w:r>
                </w:p>
              </w:tc>
              <w:tc>
                <w:tcPr>
                  <w:tcW w:w="6946" w:type="dxa"/>
                  <w:gridSpan w:val="2"/>
                  <w:tcBorders>
                    <w:top w:val="single" w:sz="4" w:space="0" w:color="auto"/>
                    <w:right w:val="single" w:sz="4" w:space="0" w:color="auto"/>
                  </w:tcBorders>
                  <w:shd w:val="pct30" w:color="FFFF00" w:fill="auto"/>
                </w:tcPr>
                <w:p w14:paraId="4EC6AF6F" w14:textId="77777777" w:rsidR="00C145FD" w:rsidRDefault="00C145FD" w:rsidP="00C145FD">
                  <w:pPr>
                    <w:pStyle w:val="CRCoverPage"/>
                    <w:spacing w:after="0"/>
                    <w:ind w:left="100"/>
                  </w:pPr>
                  <w:r>
                    <w:t>T</w:t>
                  </w:r>
                  <w:r w:rsidRPr="004F3800">
                    <w:t xml:space="preserve">he maximum length of UTO-UCI bit sequence is 8, which is </w:t>
                  </w:r>
                  <w:r>
                    <w:t>not larger</w:t>
                  </w:r>
                  <w:r w:rsidRPr="004F3800">
                    <w:t xml:space="preserve"> than 11</w:t>
                  </w:r>
                  <w:r>
                    <w:t>. Hence</w:t>
                  </w:r>
                  <w:r w:rsidRPr="004F3800">
                    <w:t xml:space="preserve">, polar code </w:t>
                  </w:r>
                  <w:r>
                    <w:t>is not applicable</w:t>
                  </w:r>
                  <w:r w:rsidRPr="004F3800">
                    <w:t xml:space="preserve"> to UTO-UCI when it is not jointly encode</w:t>
                  </w:r>
                  <w:r>
                    <w:t>d</w:t>
                  </w:r>
                  <w:r w:rsidRPr="004F3800">
                    <w:t xml:space="preserve"> with HARQ-ACK</w:t>
                  </w:r>
                  <w:r>
                    <w:t xml:space="preserve">. However, when UTO-UCI is jointly encoded with HARQ-ACK, depending on the size of HARQ-ACK code book, the UTO-UCI and HARQ-ACK sequences together </w:t>
                  </w:r>
                  <w:r>
                    <w:lastRenderedPageBreak/>
                    <w:t xml:space="preserve">may result in a code book with a size larger than 11 bits. In this case Polar codes should be applied for encoding. Currently, joint encoding of UTO-UCI and HARQ-ACK with Polar code is missing from the specification. </w:t>
                  </w:r>
                </w:p>
              </w:tc>
            </w:tr>
            <w:tr w:rsidR="00C145FD" w14:paraId="55D21ED5"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719136D6" w14:textId="77777777" w:rsidR="00C145FD" w:rsidRDefault="00C145FD" w:rsidP="00C145FD">
                  <w:pPr>
                    <w:pStyle w:val="CRCoverPage"/>
                    <w:spacing w:after="0"/>
                    <w:rPr>
                      <w:b/>
                      <w:i/>
                      <w:sz w:val="8"/>
                      <w:szCs w:val="8"/>
                    </w:rPr>
                  </w:pPr>
                </w:p>
              </w:tc>
              <w:tc>
                <w:tcPr>
                  <w:tcW w:w="6946" w:type="dxa"/>
                  <w:gridSpan w:val="2"/>
                  <w:tcBorders>
                    <w:right w:val="single" w:sz="4" w:space="0" w:color="auto"/>
                  </w:tcBorders>
                </w:tcPr>
                <w:p w14:paraId="6AF1B5A3" w14:textId="77777777" w:rsidR="00C145FD" w:rsidRDefault="00C145FD" w:rsidP="00C145FD">
                  <w:pPr>
                    <w:pStyle w:val="CRCoverPage"/>
                    <w:spacing w:after="0"/>
                    <w:rPr>
                      <w:sz w:val="8"/>
                      <w:szCs w:val="8"/>
                    </w:rPr>
                  </w:pPr>
                </w:p>
              </w:tc>
            </w:tr>
            <w:tr w:rsidR="00C145FD" w14:paraId="3E01FB8E"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78F5AB84" w14:textId="77777777" w:rsidR="00C145FD" w:rsidRDefault="00C145FD" w:rsidP="00C145FD">
                  <w:pPr>
                    <w:pStyle w:val="CRCoverPage"/>
                    <w:tabs>
                      <w:tab w:val="right" w:pos="2184"/>
                    </w:tabs>
                    <w:spacing w:after="0"/>
                    <w:rPr>
                      <w:b/>
                      <w:i/>
                    </w:rPr>
                  </w:pPr>
                  <w:r>
                    <w:rPr>
                      <w:b/>
                      <w:i/>
                    </w:rPr>
                    <w:t>Summary of change:</w:t>
                  </w:r>
                </w:p>
              </w:tc>
              <w:tc>
                <w:tcPr>
                  <w:tcW w:w="6946" w:type="dxa"/>
                  <w:gridSpan w:val="2"/>
                  <w:tcBorders>
                    <w:right w:val="single" w:sz="4" w:space="0" w:color="auto"/>
                  </w:tcBorders>
                  <w:shd w:val="pct30" w:color="FFFF00" w:fill="auto"/>
                </w:tcPr>
                <w:p w14:paraId="03C1D481" w14:textId="77777777" w:rsidR="00C145FD" w:rsidRDefault="00C145FD" w:rsidP="00C145FD">
                  <w:pPr>
                    <w:pStyle w:val="CRCoverPage"/>
                    <w:spacing w:after="0"/>
                    <w:ind w:left="100"/>
                  </w:pPr>
                  <w:r>
                    <w:t>Include joint encoding of UTO-UCI and HARQ-ACK with Polar code when applicable.</w:t>
                  </w:r>
                </w:p>
              </w:tc>
            </w:tr>
            <w:tr w:rsidR="00C145FD" w14:paraId="02CA43F5"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tcBorders>
                </w:tcPr>
                <w:p w14:paraId="6D1C543E" w14:textId="77777777" w:rsidR="00C145FD" w:rsidRDefault="00C145FD" w:rsidP="00C145FD">
                  <w:pPr>
                    <w:pStyle w:val="CRCoverPage"/>
                    <w:spacing w:after="0"/>
                    <w:rPr>
                      <w:b/>
                      <w:i/>
                      <w:sz w:val="8"/>
                      <w:szCs w:val="8"/>
                    </w:rPr>
                  </w:pPr>
                </w:p>
              </w:tc>
              <w:tc>
                <w:tcPr>
                  <w:tcW w:w="6946" w:type="dxa"/>
                  <w:gridSpan w:val="2"/>
                  <w:tcBorders>
                    <w:right w:val="single" w:sz="4" w:space="0" w:color="auto"/>
                  </w:tcBorders>
                </w:tcPr>
                <w:p w14:paraId="72D8D0AC" w14:textId="77777777" w:rsidR="00C145FD" w:rsidRDefault="00C145FD" w:rsidP="00C145FD">
                  <w:pPr>
                    <w:pStyle w:val="CRCoverPage"/>
                    <w:spacing w:after="0"/>
                    <w:rPr>
                      <w:sz w:val="8"/>
                      <w:szCs w:val="8"/>
                    </w:rPr>
                  </w:pPr>
                </w:p>
              </w:tc>
            </w:tr>
            <w:tr w:rsidR="00C145FD" w14:paraId="60AA9B3D" w14:textId="77777777" w:rsidTr="00D0220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2" w:type="dxa"/>
                  <w:right w:w="42" w:type="dxa"/>
                </w:tblCellMar>
              </w:tblPrEx>
              <w:trPr>
                <w:gridBefore w:val="1"/>
                <w:wBefore w:w="108" w:type="dxa"/>
              </w:trPr>
              <w:tc>
                <w:tcPr>
                  <w:tcW w:w="2694" w:type="dxa"/>
                  <w:tcBorders>
                    <w:left w:val="single" w:sz="4" w:space="0" w:color="auto"/>
                    <w:bottom w:val="single" w:sz="4" w:space="0" w:color="auto"/>
                  </w:tcBorders>
                </w:tcPr>
                <w:p w14:paraId="249DD005" w14:textId="77777777" w:rsidR="00C145FD" w:rsidRDefault="00C145FD" w:rsidP="00C145FD">
                  <w:pPr>
                    <w:pStyle w:val="CRCoverPage"/>
                    <w:tabs>
                      <w:tab w:val="right" w:pos="2184"/>
                    </w:tabs>
                    <w:spacing w:after="0"/>
                    <w:rPr>
                      <w:b/>
                      <w:i/>
                    </w:rPr>
                  </w:pPr>
                  <w:r>
                    <w:rPr>
                      <w:b/>
                      <w:i/>
                    </w:rPr>
                    <w:t>Consequences if not approved:</w:t>
                  </w:r>
                </w:p>
              </w:tc>
              <w:tc>
                <w:tcPr>
                  <w:tcW w:w="6946" w:type="dxa"/>
                  <w:gridSpan w:val="2"/>
                  <w:tcBorders>
                    <w:bottom w:val="single" w:sz="4" w:space="0" w:color="auto"/>
                    <w:right w:val="single" w:sz="4" w:space="0" w:color="auto"/>
                  </w:tcBorders>
                  <w:shd w:val="pct30" w:color="FFFF00" w:fill="auto"/>
                </w:tcPr>
                <w:p w14:paraId="55420445" w14:textId="77777777" w:rsidR="00C145FD" w:rsidRDefault="00C145FD" w:rsidP="00C145FD">
                  <w:pPr>
                    <w:pStyle w:val="CRCoverPage"/>
                    <w:spacing w:after="0"/>
                  </w:pPr>
                  <w:r>
                    <w:t>Unspecified UE behaviour for jointly encoding UTO-UCI and HARQ-ACK with more than 11 bits.</w:t>
                  </w:r>
                </w:p>
              </w:tc>
            </w:tr>
          </w:tbl>
          <w:p w14:paraId="0C125AA4" w14:textId="77777777" w:rsidR="00C145FD" w:rsidRDefault="00C145FD" w:rsidP="00C145FD">
            <w:pPr>
              <w:rPr>
                <w:lang w:eastAsia="x-none"/>
              </w:rPr>
            </w:pPr>
          </w:p>
          <w:p w14:paraId="372BF323" w14:textId="77777777" w:rsidR="00C145FD" w:rsidRPr="004642FF" w:rsidRDefault="00C145FD" w:rsidP="00C145FD">
            <w:pPr>
              <w:rPr>
                <w:b/>
                <w:bCs/>
                <w:highlight w:val="green"/>
              </w:rPr>
            </w:pPr>
            <w:r w:rsidRPr="005974D9">
              <w:rPr>
                <w:b/>
                <w:bCs/>
                <w:highlight w:val="green"/>
                <w:lang w:eastAsia="x-none"/>
              </w:rPr>
              <w:t>Agreement</w:t>
            </w:r>
          </w:p>
          <w:p w14:paraId="2C1B49FA" w14:textId="77777777" w:rsidR="00C145FD" w:rsidRPr="004642FF" w:rsidRDefault="00C145FD" w:rsidP="00C145FD">
            <w:r w:rsidRPr="004642FF">
              <w:t>Adopt TP3-1 below for Clause 6.3.2.1.3A of 38.212: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C145FD" w14:paraId="39ED295C" w14:textId="77777777" w:rsidTr="00D02204">
              <w:tc>
                <w:tcPr>
                  <w:tcW w:w="2694" w:type="dxa"/>
                  <w:tcBorders>
                    <w:top w:val="single" w:sz="4" w:space="0" w:color="auto"/>
                    <w:left w:val="single" w:sz="4" w:space="0" w:color="auto"/>
                  </w:tcBorders>
                </w:tcPr>
                <w:p w14:paraId="2DF1C181" w14:textId="77777777" w:rsidR="00C145FD" w:rsidRDefault="00C145FD" w:rsidP="00C145FD">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2E9948DB" w14:textId="77777777" w:rsidR="00C145FD" w:rsidRPr="001A3E35" w:rsidRDefault="00C145FD" w:rsidP="00C145FD">
                  <w:pPr>
                    <w:autoSpaceDE w:val="0"/>
                    <w:autoSpaceDN w:val="0"/>
                    <w:adjustRightInd w:val="0"/>
                    <w:snapToGrid w:val="0"/>
                    <w:rPr>
                      <w:rFonts w:eastAsia="SimSun" w:cs="Arial"/>
                      <w:color w:val="FF0000"/>
                      <w:sz w:val="28"/>
                      <w:szCs w:val="28"/>
                      <w:lang w:eastAsia="zh-CN"/>
                    </w:rPr>
                  </w:pPr>
                  <w:r w:rsidRPr="001A3E35">
                    <w:rPr>
                      <w:rFonts w:eastAsia="SimSun" w:cs="Arial"/>
                      <w:lang w:eastAsia="zh-CN"/>
                    </w:rPr>
                    <w:t xml:space="preserve">In TS 38.212, there are two “given by clause </w:t>
                  </w:r>
                  <w:proofErr w:type="spellStart"/>
                  <w:r w:rsidRPr="001A3E35">
                    <w:rPr>
                      <w:rFonts w:eastAsia="SimSun" w:cs="Arial"/>
                      <w:lang w:eastAsia="zh-CN"/>
                    </w:rPr>
                    <w:t>x.x</w:t>
                  </w:r>
                  <w:proofErr w:type="spellEnd"/>
                  <w:r w:rsidRPr="001A3E35">
                    <w:rPr>
                      <w:rFonts w:eastAsia="SimSun" w:cs="Arial"/>
                      <w:lang w:eastAsia="zh-CN"/>
                    </w:rPr>
                    <w:t xml:space="preserve"> of [5, TS 38.213]” in Clause 6.3.2.1.3A and Clause 6.3.2.1.5. As the corresponding clause has been updated in TS 38.213, the incomplete parts in TS 38.212 should be fixed.</w:t>
                  </w:r>
                </w:p>
                <w:p w14:paraId="498CCEFA" w14:textId="77777777" w:rsidR="00C145FD" w:rsidRPr="001A3E35" w:rsidRDefault="00C145FD" w:rsidP="00C145FD">
                  <w:pPr>
                    <w:pStyle w:val="CRCoverPage"/>
                    <w:spacing w:after="0"/>
                    <w:ind w:left="100"/>
                    <w:rPr>
                      <w:lang w:val="de-DE" w:eastAsia="ja-JP"/>
                    </w:rPr>
                  </w:pPr>
                </w:p>
              </w:tc>
            </w:tr>
            <w:tr w:rsidR="00C145FD" w14:paraId="7E094C32" w14:textId="77777777" w:rsidTr="00D02204">
              <w:tc>
                <w:tcPr>
                  <w:tcW w:w="2694" w:type="dxa"/>
                  <w:tcBorders>
                    <w:left w:val="single" w:sz="4" w:space="0" w:color="auto"/>
                  </w:tcBorders>
                </w:tcPr>
                <w:p w14:paraId="5A586E69" w14:textId="77777777" w:rsidR="00C145FD" w:rsidRDefault="00C145FD" w:rsidP="00C145FD">
                  <w:pPr>
                    <w:pStyle w:val="CRCoverPage"/>
                    <w:spacing w:after="0"/>
                    <w:rPr>
                      <w:b/>
                      <w:i/>
                      <w:noProof/>
                      <w:sz w:val="8"/>
                      <w:szCs w:val="8"/>
                    </w:rPr>
                  </w:pPr>
                </w:p>
              </w:tc>
              <w:tc>
                <w:tcPr>
                  <w:tcW w:w="6946" w:type="dxa"/>
                  <w:tcBorders>
                    <w:right w:val="single" w:sz="4" w:space="0" w:color="auto"/>
                  </w:tcBorders>
                </w:tcPr>
                <w:p w14:paraId="0D9090A2" w14:textId="77777777" w:rsidR="00C145FD" w:rsidRDefault="00C145FD" w:rsidP="00C145FD">
                  <w:pPr>
                    <w:pStyle w:val="CRCoverPage"/>
                    <w:spacing w:after="0"/>
                    <w:rPr>
                      <w:noProof/>
                      <w:sz w:val="8"/>
                      <w:szCs w:val="8"/>
                    </w:rPr>
                  </w:pPr>
                </w:p>
              </w:tc>
            </w:tr>
            <w:tr w:rsidR="00C145FD" w14:paraId="1420042F" w14:textId="77777777" w:rsidTr="00D02204">
              <w:tc>
                <w:tcPr>
                  <w:tcW w:w="2694" w:type="dxa"/>
                  <w:tcBorders>
                    <w:left w:val="single" w:sz="4" w:space="0" w:color="auto"/>
                  </w:tcBorders>
                </w:tcPr>
                <w:p w14:paraId="45BD26F4" w14:textId="77777777" w:rsidR="00C145FD" w:rsidRDefault="00C145FD" w:rsidP="00C145FD">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048C442C" w14:textId="77777777" w:rsidR="00C145FD" w:rsidRPr="001A3E35" w:rsidRDefault="00C145FD" w:rsidP="00C145FD">
                  <w:pPr>
                    <w:pStyle w:val="B1"/>
                    <w:ind w:left="0" w:firstLine="0"/>
                    <w:rPr>
                      <w:rFonts w:ascii="Arial" w:eastAsia="SimSun" w:hAnsi="Arial" w:cs="Arial"/>
                    </w:rPr>
                  </w:pPr>
                  <w:r w:rsidRPr="001A3E35">
                    <w:rPr>
                      <w:rFonts w:ascii="Arial" w:eastAsia="SimSun" w:hAnsi="Arial" w:cs="Arial"/>
                    </w:rPr>
                    <w:t>Fix the two incomplete clause references of TS 38.213 in TS 38.212.</w:t>
                  </w:r>
                </w:p>
              </w:tc>
            </w:tr>
            <w:tr w:rsidR="00C145FD" w14:paraId="206B25AE" w14:textId="77777777" w:rsidTr="00D02204">
              <w:tc>
                <w:tcPr>
                  <w:tcW w:w="2694" w:type="dxa"/>
                  <w:tcBorders>
                    <w:left w:val="single" w:sz="4" w:space="0" w:color="auto"/>
                  </w:tcBorders>
                </w:tcPr>
                <w:p w14:paraId="2B4D3B65" w14:textId="77777777" w:rsidR="00C145FD" w:rsidRDefault="00C145FD" w:rsidP="00C145FD">
                  <w:pPr>
                    <w:pStyle w:val="CRCoverPage"/>
                    <w:spacing w:after="0"/>
                    <w:rPr>
                      <w:b/>
                      <w:i/>
                      <w:noProof/>
                      <w:sz w:val="8"/>
                      <w:szCs w:val="8"/>
                    </w:rPr>
                  </w:pPr>
                </w:p>
              </w:tc>
              <w:tc>
                <w:tcPr>
                  <w:tcW w:w="6946" w:type="dxa"/>
                  <w:tcBorders>
                    <w:right w:val="single" w:sz="4" w:space="0" w:color="auto"/>
                  </w:tcBorders>
                </w:tcPr>
                <w:p w14:paraId="4CEC4DA2" w14:textId="77777777" w:rsidR="00C145FD" w:rsidRDefault="00C145FD" w:rsidP="00C145FD">
                  <w:pPr>
                    <w:pStyle w:val="CRCoverPage"/>
                    <w:spacing w:after="0"/>
                    <w:rPr>
                      <w:noProof/>
                      <w:sz w:val="8"/>
                      <w:szCs w:val="8"/>
                    </w:rPr>
                  </w:pPr>
                </w:p>
              </w:tc>
            </w:tr>
            <w:tr w:rsidR="00C145FD" w14:paraId="2CEC2480" w14:textId="77777777" w:rsidTr="00D02204">
              <w:tc>
                <w:tcPr>
                  <w:tcW w:w="2694" w:type="dxa"/>
                  <w:tcBorders>
                    <w:left w:val="single" w:sz="4" w:space="0" w:color="auto"/>
                    <w:bottom w:val="single" w:sz="4" w:space="0" w:color="auto"/>
                  </w:tcBorders>
                </w:tcPr>
                <w:p w14:paraId="49915848" w14:textId="77777777" w:rsidR="00C145FD" w:rsidRDefault="00C145FD" w:rsidP="00C145FD">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67F4945A" w14:textId="77777777" w:rsidR="00C145FD" w:rsidRPr="001A3E35" w:rsidRDefault="00C145FD" w:rsidP="00C145FD">
                  <w:pPr>
                    <w:pStyle w:val="CRCoverPage"/>
                    <w:spacing w:after="0"/>
                    <w:rPr>
                      <w:noProof/>
                      <w:lang w:val="de-DE"/>
                    </w:rPr>
                  </w:pPr>
                  <w:r>
                    <w:t>The references in specifications are unclear</w:t>
                  </w:r>
                </w:p>
              </w:tc>
            </w:tr>
            <w:tr w:rsidR="00C145FD" w14:paraId="5A7BEEC1" w14:textId="77777777" w:rsidTr="00D02204">
              <w:tc>
                <w:tcPr>
                  <w:tcW w:w="9640" w:type="dxa"/>
                  <w:gridSpan w:val="2"/>
                  <w:tcBorders>
                    <w:top w:val="single" w:sz="4" w:space="0" w:color="auto"/>
                    <w:left w:val="single" w:sz="4" w:space="0" w:color="auto"/>
                    <w:bottom w:val="single" w:sz="4" w:space="0" w:color="auto"/>
                    <w:right w:val="single" w:sz="4" w:space="0" w:color="auto"/>
                  </w:tcBorders>
                </w:tcPr>
                <w:p w14:paraId="7A411A3D" w14:textId="77777777" w:rsidR="00C145FD" w:rsidRPr="007412C1" w:rsidRDefault="00C145FD" w:rsidP="00C145FD">
                  <w:pPr>
                    <w:pStyle w:val="Heading5"/>
                    <w:numPr>
                      <w:ilvl w:val="0"/>
                      <w:numId w:val="0"/>
                    </w:numPr>
                    <w:ind w:left="864" w:hanging="864"/>
                  </w:pPr>
                  <w:r w:rsidRPr="007412C1">
                    <w:rPr>
                      <w:rFonts w:hint="eastAsia"/>
                    </w:rPr>
                    <w:t>6.3.2.1.</w:t>
                  </w:r>
                  <w:r w:rsidRPr="007412C1">
                    <w:t>3A</w:t>
                  </w:r>
                  <w:r w:rsidRPr="007412C1">
                    <w:rPr>
                      <w:rFonts w:hint="eastAsia"/>
                    </w:rPr>
                    <w:tab/>
                  </w:r>
                  <w:r w:rsidRPr="007412C1">
                    <w:t>UTO-UCI</w:t>
                  </w:r>
                </w:p>
                <w:p w14:paraId="2E988AE6" w14:textId="25143735" w:rsidR="00C145FD" w:rsidRPr="00A32A8C" w:rsidRDefault="00C145FD" w:rsidP="00C145FD">
                  <w:pPr>
                    <w:rPr>
                      <w:rFonts w:cs="Arial"/>
                      <w:lang w:eastAsia="zh-CN"/>
                    </w:rPr>
                  </w:pPr>
                  <w:r w:rsidRPr="00A32A8C">
                    <w:rPr>
                      <w:rFonts w:cs="Arial"/>
                      <w:lang w:eastAsia="zh-CN"/>
                    </w:rPr>
                    <w:t xml:space="preserve">For UTO-UCI bits transmitted on a CG PUSCH when the higher layer parameter </w:t>
                  </w:r>
                  <w:proofErr w:type="spellStart"/>
                  <w:r w:rsidRPr="00A32A8C">
                    <w:rPr>
                      <w:rFonts w:cs="Arial"/>
                      <w:i/>
                      <w:iCs/>
                      <w:lang w:eastAsia="zh-CN"/>
                    </w:rPr>
                    <w:t>nrof_UTO_UCI</w:t>
                  </w:r>
                  <w:proofErr w:type="spellEnd"/>
                  <w:r w:rsidRPr="00A32A8C">
                    <w:rPr>
                      <w:rFonts w:cs="Arial"/>
                      <w:i/>
                      <w:iCs/>
                      <w:lang w:eastAsia="zh-CN"/>
                    </w:rPr>
                    <w:t xml:space="preserve"> </w:t>
                  </w:r>
                  <w:r w:rsidRPr="00A32A8C">
                    <w:rPr>
                      <w:rFonts w:cs="Arial"/>
                      <w:lang w:eastAsia="zh-CN"/>
                    </w:rPr>
                    <w:t xml:space="preserve">is configured, the UTO-UCI bit sequence </w:t>
                  </w:r>
                  <m:oMath>
                    <m:sSub>
                      <m:sSubPr>
                        <m:ctrlPr>
                          <w:rPr>
                            <w:rFonts w:ascii="Cambria Math" w:hAnsi="Cambria Math" w:cs="Arial"/>
                            <w:i/>
                          </w:rPr>
                        </m:ctrlPr>
                      </m:sSubPr>
                      <m:e>
                        <m:r>
                          <w:rPr>
                            <w:rFonts w:ascii="Cambria Math" w:hAnsi="Cambria Math" w:cs="Arial"/>
                          </w:rPr>
                          <m:t>a</m:t>
                        </m:r>
                      </m:e>
                      <m:sub>
                        <m:r>
                          <w:rPr>
                            <w:rFonts w:ascii="Cambria Math" w:hAnsi="Cambria Math" w:cs="Arial"/>
                          </w:rPr>
                          <m:t>0</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1</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2</m:t>
                        </m:r>
                      </m:sub>
                    </m:sSub>
                    <m:r>
                      <w:rPr>
                        <w:rFonts w:ascii="Cambria Math" w:hAnsi="Cambria Math" w:cs="Arial"/>
                      </w:rPr>
                      <m:t xml:space="preserve">, </m:t>
                    </m:r>
                    <m:sSub>
                      <m:sSubPr>
                        <m:ctrlPr>
                          <w:rPr>
                            <w:rFonts w:ascii="Cambria Math" w:hAnsi="Cambria Math" w:cs="Arial"/>
                            <w:i/>
                          </w:rPr>
                        </m:ctrlPr>
                      </m:sSubPr>
                      <m:e>
                        <m:r>
                          <w:rPr>
                            <w:rFonts w:ascii="Cambria Math" w:hAnsi="Cambria Math" w:cs="Arial"/>
                          </w:rPr>
                          <m:t>a</m:t>
                        </m:r>
                      </m:e>
                      <m:sub>
                        <m:r>
                          <w:rPr>
                            <w:rFonts w:ascii="Cambria Math" w:hAnsi="Cambria Math" w:cs="Arial"/>
                          </w:rPr>
                          <m:t>3</m:t>
                        </m:r>
                      </m:sub>
                    </m:sSub>
                    <m:r>
                      <w:rPr>
                        <w:rFonts w:ascii="Cambria Math" w:hAnsi="Cambria Math" w:cs="Arial"/>
                      </w:rPr>
                      <m:t>, …,</m:t>
                    </m:r>
                    <m:sSub>
                      <m:sSubPr>
                        <m:ctrlPr>
                          <w:rPr>
                            <w:rFonts w:ascii="Cambria Math" w:hAnsi="Cambria Math" w:cs="Arial"/>
                            <w:i/>
                          </w:rPr>
                        </m:ctrlPr>
                      </m:sSubPr>
                      <m:e>
                        <m:r>
                          <w:rPr>
                            <w:rFonts w:ascii="Cambria Math" w:hAnsi="Cambria Math" w:cs="Arial"/>
                          </w:rPr>
                          <m:t>a</m:t>
                        </m:r>
                      </m:e>
                      <m:sub>
                        <m:r>
                          <w:rPr>
                            <w:rFonts w:ascii="Cambria Math" w:hAnsi="Cambria Math" w:cs="Arial"/>
                          </w:rPr>
                          <m:t>A-1</m:t>
                        </m:r>
                      </m:sub>
                    </m:sSub>
                    <m:r>
                      <w:rPr>
                        <w:rFonts w:ascii="Cambria Math" w:hAnsi="Cambria Math" w:cs="Arial"/>
                      </w:rPr>
                      <m:t xml:space="preserve"> </m:t>
                    </m:r>
                  </m:oMath>
                  <w:r w:rsidRPr="00A32A8C">
                    <w:rPr>
                      <w:rFonts w:cs="Arial"/>
                      <w:lang w:eastAsia="zh-CN"/>
                    </w:rPr>
                    <w:t xml:space="preserve"> is determined as follows:</w:t>
                  </w:r>
                </w:p>
                <w:p w14:paraId="2D157365" w14:textId="3D33FC13" w:rsidR="00C145FD" w:rsidRPr="00A32A8C" w:rsidRDefault="00C145FD" w:rsidP="00C145FD">
                  <w:pPr>
                    <w:pStyle w:val="B1"/>
                    <w:rPr>
                      <w:rFonts w:ascii="Arial" w:hAnsi="Arial" w:cs="Arial"/>
                    </w:rPr>
                  </w:pPr>
                  <w:r w:rsidRPr="00A32A8C">
                    <w:rPr>
                      <w:rFonts w:ascii="Arial" w:hAnsi="Arial" w:cs="Arial"/>
                    </w:rPr>
                    <w:t>-</w:t>
                  </w:r>
                  <w:r w:rsidRPr="00A32A8C">
                    <w:rPr>
                      <w:rFonts w:ascii="Arial" w:hAnsi="Arial" w:cs="Arial"/>
                    </w:rPr>
                    <w:tab/>
                    <w:t xml:space="preserve">set </w:t>
                  </w:r>
                  <m:oMath>
                    <m:sSub>
                      <m:sSubPr>
                        <m:ctrlPr>
                          <w:rPr>
                            <w:rFonts w:ascii="Cambria Math" w:hAnsi="Cambria Math" w:cs="Arial"/>
                          </w:rPr>
                        </m:ctrlPr>
                      </m:sSubPr>
                      <m:e>
                        <m:r>
                          <w:rPr>
                            <w:rFonts w:ascii="Cambria Math" w:hAnsi="Cambria Math" w:cs="Arial"/>
                          </w:rPr>
                          <m:t>a</m:t>
                        </m:r>
                      </m:e>
                      <m:sub>
                        <m:r>
                          <w:rPr>
                            <w:rFonts w:ascii="Cambria Math" w:hAnsi="Cambria Math" w:cs="Arial"/>
                          </w:rPr>
                          <m:t>i</m:t>
                        </m:r>
                      </m:sub>
                    </m:sSub>
                    <m:r>
                      <m:rPr>
                        <m:sty m:val="p"/>
                      </m:rPr>
                      <w:rPr>
                        <w:rFonts w:ascii="Cambria Math" w:hAnsi="Cambria Math" w:cs="Arial"/>
                      </w:rPr>
                      <m:t>=</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w:rPr>
                            <w:rFonts w:ascii="Cambria Math" w:hAnsi="Cambria Math" w:cs="Arial"/>
                          </w:rPr>
                          <m:t>i</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rPr>
                    <w:t xml:space="preserve">  for </w:t>
                  </w:r>
                  <m:oMath>
                    <m:r>
                      <w:rPr>
                        <w:rFonts w:ascii="Cambria Math" w:hAnsi="Cambria Math" w:cs="Arial"/>
                      </w:rPr>
                      <m:t>i</m:t>
                    </m:r>
                    <m:r>
                      <m:rPr>
                        <m:sty m:val="p"/>
                      </m:rPr>
                      <w:rPr>
                        <w:rFonts w:ascii="Cambria Math" w:hAnsi="Cambria Math" w:cs="Arial"/>
                      </w:rPr>
                      <m:t xml:space="preserve">=0,1, …, </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oMath>
                  <w:r w:rsidRPr="00A32A8C">
                    <w:rPr>
                      <w:rFonts w:ascii="Arial" w:hAnsi="Arial" w:cs="Arial"/>
                    </w:rPr>
                    <w:t xml:space="preserve"> and </w:t>
                  </w:r>
                  <m:oMath>
                    <m:r>
                      <w:rPr>
                        <w:rFonts w:ascii="Cambria Math" w:hAnsi="Cambria Math" w:cs="Arial"/>
                      </w:rPr>
                      <m:t>A</m:t>
                    </m:r>
                    <m:r>
                      <m:rPr>
                        <m:sty m:val="p"/>
                      </m:rPr>
                      <w:rPr>
                        <w:rFonts w:ascii="Cambria Math" w:hAnsi="Cambria Math" w:cs="Arial"/>
                      </w:rPr>
                      <m:t>=</m:t>
                    </m:r>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where </w:t>
                  </w:r>
                  <m:oMath>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oMath>
                  <w:r w:rsidRPr="00A32A8C">
                    <w:rPr>
                      <w:rFonts w:ascii="Arial" w:hAnsi="Arial" w:cs="Arial"/>
                    </w:rPr>
                    <w:t xml:space="preserve"> is provided by </w:t>
                  </w:r>
                  <w:proofErr w:type="spellStart"/>
                  <w:r w:rsidRPr="00A32A8C">
                    <w:rPr>
                      <w:rFonts w:ascii="Arial" w:hAnsi="Arial" w:cs="Arial"/>
                      <w:i/>
                      <w:iCs/>
                    </w:rPr>
                    <w:t>nrof_UTO_UCI</w:t>
                  </w:r>
                  <w:proofErr w:type="spellEnd"/>
                  <w:r w:rsidRPr="00A32A8C">
                    <w:rPr>
                      <w:rFonts w:ascii="Arial" w:hAnsi="Arial" w:cs="Arial"/>
                    </w:rPr>
                    <w:t xml:space="preserve">, and the UTO-UCI bit sequence </w:t>
                  </w:r>
                  <m:oMath>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0</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r>
                      <m:rPr>
                        <m:sty m:val="p"/>
                      </m:rPr>
                      <w:rPr>
                        <w:rFonts w:ascii="Cambria Math" w:hAnsi="Cambria Math" w:cs="Arial"/>
                      </w:rPr>
                      <m:t xml:space="preserve">, …, </m:t>
                    </m:r>
                    <m:sSubSup>
                      <m:sSubSupPr>
                        <m:ctrlPr>
                          <w:rPr>
                            <w:rFonts w:ascii="Cambria Math" w:hAnsi="Cambria Math" w:cs="Arial"/>
                          </w:rPr>
                        </m:ctrlPr>
                      </m:sSubSupPr>
                      <m:e>
                        <m:acc>
                          <m:accPr>
                            <m:chr m:val="̃"/>
                            <m:ctrlPr>
                              <w:rPr>
                                <w:rFonts w:ascii="Cambria Math" w:hAnsi="Cambria Math" w:cs="Arial"/>
                              </w:rPr>
                            </m:ctrlPr>
                          </m:accPr>
                          <m:e>
                            <m:r>
                              <w:rPr>
                                <w:rFonts w:ascii="Cambria Math" w:hAnsi="Cambria Math" w:cs="Arial"/>
                              </w:rPr>
                              <m:t>o</m:t>
                            </m:r>
                          </m:e>
                        </m:acc>
                      </m:e>
                      <m:sub>
                        <m:sSup>
                          <m:sSupPr>
                            <m:ctrlPr>
                              <w:rPr>
                                <w:rFonts w:ascii="Cambria Math" w:hAnsi="Cambria Math" w:cs="Arial"/>
                              </w:rPr>
                            </m:ctrlPr>
                          </m:sSupPr>
                          <m:e>
                            <m:r>
                              <w:rPr>
                                <w:rFonts w:ascii="Cambria Math" w:hAnsi="Cambria Math" w:cs="Arial"/>
                              </w:rPr>
                              <m:t>O</m:t>
                            </m:r>
                          </m:e>
                          <m:sup>
                            <m:r>
                              <w:rPr>
                                <w:rFonts w:ascii="Cambria Math" w:hAnsi="Cambria Math" w:cs="Arial"/>
                              </w:rPr>
                              <m:t>UTO</m:t>
                            </m:r>
                            <m:r>
                              <m:rPr>
                                <m:sty m:val="p"/>
                              </m:rPr>
                              <w:rPr>
                                <w:rFonts w:ascii="Cambria Math" w:hAnsi="Cambria Math" w:cs="Arial"/>
                              </w:rPr>
                              <m:t>-</m:t>
                            </m:r>
                            <m:r>
                              <w:rPr>
                                <w:rFonts w:ascii="Cambria Math" w:hAnsi="Cambria Math" w:cs="Arial"/>
                              </w:rPr>
                              <m:t>UCI</m:t>
                            </m:r>
                          </m:sup>
                        </m:sSup>
                        <m:r>
                          <m:rPr>
                            <m:sty m:val="p"/>
                          </m:rPr>
                          <w:rPr>
                            <w:rFonts w:ascii="Cambria Math" w:hAnsi="Cambria Math" w:cs="Arial"/>
                          </w:rPr>
                          <m:t>-1</m:t>
                        </m:r>
                      </m:sub>
                      <m:sup>
                        <m:r>
                          <w:rPr>
                            <w:rFonts w:ascii="Cambria Math" w:hAnsi="Cambria Math" w:cs="Arial"/>
                          </w:rPr>
                          <m:t>UTO</m:t>
                        </m:r>
                        <m:r>
                          <m:rPr>
                            <m:sty m:val="p"/>
                          </m:rPr>
                          <w:rPr>
                            <w:rFonts w:ascii="Cambria Math" w:hAnsi="Cambria Math" w:cs="Arial"/>
                          </w:rPr>
                          <m:t>-</m:t>
                        </m:r>
                        <m:r>
                          <w:rPr>
                            <w:rFonts w:ascii="Cambria Math" w:hAnsi="Cambria Math" w:cs="Arial"/>
                          </w:rPr>
                          <m:t>UCI</m:t>
                        </m:r>
                      </m:sup>
                    </m:sSubSup>
                  </m:oMath>
                  <w:r w:rsidRPr="00A32A8C">
                    <w:rPr>
                      <w:rFonts w:ascii="Arial" w:hAnsi="Arial" w:cs="Arial"/>
                      <w:color w:val="000000"/>
                    </w:rPr>
                    <w:t xml:space="preserve"> is given by clause </w:t>
                  </w:r>
                  <w:r w:rsidRPr="00A32A8C">
                    <w:rPr>
                      <w:rFonts w:ascii="Arial" w:hAnsi="Arial" w:cs="Arial"/>
                      <w:strike/>
                      <w:color w:val="FF0000"/>
                    </w:rPr>
                    <w:t>x.x</w:t>
                  </w:r>
                  <w:r w:rsidRPr="00A32A8C">
                    <w:rPr>
                      <w:rFonts w:ascii="Arial" w:hAnsi="Arial" w:cs="Arial"/>
                      <w:color w:val="FF0000"/>
                    </w:rPr>
                    <w:t>9.3.1</w:t>
                  </w:r>
                  <w:r w:rsidRPr="00A32A8C">
                    <w:rPr>
                      <w:rFonts w:ascii="Arial" w:hAnsi="Arial" w:cs="Arial"/>
                      <w:color w:val="000000"/>
                    </w:rPr>
                    <w:t xml:space="preserve"> of </w:t>
                  </w:r>
                  <w:r w:rsidRPr="00A32A8C">
                    <w:rPr>
                      <w:rFonts w:ascii="Arial" w:hAnsi="Arial" w:cs="Arial"/>
                    </w:rPr>
                    <w:t>[5, TS 38.213].</w:t>
                  </w:r>
                </w:p>
                <w:p w14:paraId="2AF8BB5D" w14:textId="77777777" w:rsidR="00C145FD" w:rsidRPr="003E74CC" w:rsidRDefault="00C145FD" w:rsidP="00C145FD">
                  <w:pPr>
                    <w:pStyle w:val="CRCoverPage"/>
                    <w:spacing w:after="0"/>
                    <w:rPr>
                      <w:noProof/>
                      <w:lang w:val="en-US"/>
                    </w:rPr>
                  </w:pPr>
                </w:p>
                <w:p w14:paraId="2338B82D" w14:textId="77777777" w:rsidR="00C145FD" w:rsidRDefault="00C145FD" w:rsidP="00C145FD">
                  <w:pPr>
                    <w:pStyle w:val="CRCoverPage"/>
                    <w:spacing w:after="0"/>
                    <w:jc w:val="center"/>
                    <w:rPr>
                      <w:noProof/>
                      <w:color w:val="0000FF"/>
                      <w:lang w:val="en-US"/>
                    </w:rPr>
                  </w:pPr>
                  <w:r>
                    <w:rPr>
                      <w:noProof/>
                      <w:color w:val="0000FF"/>
                      <w:lang w:val="en-US"/>
                    </w:rPr>
                    <w:t>******************** unchnaged text omitted *****************************</w:t>
                  </w:r>
                </w:p>
                <w:p w14:paraId="51FE6492" w14:textId="77777777" w:rsidR="00C145FD" w:rsidRDefault="00C145FD" w:rsidP="00C145FD">
                  <w:pPr>
                    <w:pStyle w:val="Heading5"/>
                    <w:numPr>
                      <w:ilvl w:val="0"/>
                      <w:numId w:val="0"/>
                    </w:numPr>
                    <w:ind w:left="864" w:hanging="864"/>
                  </w:pPr>
                  <w:r w:rsidRPr="00ED4AF8">
                    <w:rPr>
                      <w:rFonts w:hint="eastAsia"/>
                    </w:rPr>
                    <w:t>6.3.2.1.5</w:t>
                  </w:r>
                  <w:r w:rsidRPr="00ED4AF8">
                    <w:rPr>
                      <w:rFonts w:hint="eastAsia"/>
                    </w:rPr>
                    <w:tab/>
                  </w:r>
                  <w:r w:rsidRPr="00ED4AF8">
                    <w:t xml:space="preserve">UCI </w:t>
                  </w:r>
                  <w:r w:rsidRPr="00ED4AF8">
                    <w:rPr>
                      <w:rFonts w:hint="eastAsia"/>
                    </w:rPr>
                    <w:t>wit</w:t>
                  </w:r>
                  <w:r w:rsidRPr="00ED4AF8">
                    <w:t>h different priority indexes</w:t>
                  </w:r>
                </w:p>
                <w:p w14:paraId="27652728" w14:textId="77777777" w:rsidR="00C145FD" w:rsidRPr="00265159" w:rsidRDefault="00C145FD" w:rsidP="00C145FD">
                  <w:pPr>
                    <w:rPr>
                      <w:lang w:eastAsia="zh-CN"/>
                    </w:rPr>
                  </w:pPr>
                  <w:r w:rsidRPr="00265159">
                    <w:rPr>
                      <w:lang w:eastAsia="zh-CN"/>
                    </w:rPr>
                    <w:t>I</w:t>
                  </w:r>
                  <w:r w:rsidRPr="00265159">
                    <w:rPr>
                      <w:rFonts w:hint="eastAsia"/>
                      <w:lang w:eastAsia="zh-CN"/>
                    </w:rPr>
                    <w:t xml:space="preserve">f </w:t>
                  </w:r>
                  <w:r w:rsidRPr="00265159">
                    <w:rPr>
                      <w:lang w:eastAsia="zh-CN"/>
                    </w:rPr>
                    <w:t xml:space="preserve">the higher layer parameter </w:t>
                  </w:r>
                  <w:proofErr w:type="spellStart"/>
                  <w:r w:rsidRPr="00265159">
                    <w:rPr>
                      <w:i/>
                      <w:iCs/>
                      <w:lang w:eastAsia="zh-CN"/>
                    </w:rPr>
                    <w:t>nrof_UTO_UCI</w:t>
                  </w:r>
                  <w:proofErr w:type="spellEnd"/>
                  <w:r w:rsidRPr="00265159">
                    <w:rPr>
                      <w:i/>
                      <w:iCs/>
                      <w:lang w:eastAsia="zh-CN"/>
                    </w:rPr>
                    <w:t xml:space="preserve"> </w:t>
                  </w:r>
                  <w:r w:rsidRPr="00265159">
                    <w:rPr>
                      <w:lang w:eastAsia="zh-CN"/>
                    </w:rPr>
                    <w:t xml:space="preserve">is configured, the procedure in this clause 6.3.2.1.5 applies by replacing CG-UCI with UTO-UCI in all the notations and </w:t>
                  </w:r>
                  <w:proofErr w:type="gramStart"/>
                  <w:r w:rsidRPr="00265159">
                    <w:rPr>
                      <w:lang w:eastAsia="zh-CN"/>
                    </w:rPr>
                    <w:t>texts, and</w:t>
                  </w:r>
                  <w:proofErr w:type="gramEnd"/>
                  <w:r w:rsidRPr="00265159">
                    <w:rPr>
                      <w:lang w:eastAsia="zh-CN"/>
                    </w:rPr>
                    <w:t xml:space="preserve"> replacing </w:t>
                  </w:r>
                  <w:r w:rsidRPr="00265159">
                    <w:rPr>
                      <w:rFonts w:cs="Gulim"/>
                      <w:lang w:eastAsia="zh-CN"/>
                    </w:rPr>
                    <w:t>"</w:t>
                  </w:r>
                  <w:r w:rsidRPr="00265159">
                    <w:rPr>
                      <w:rFonts w:hint="eastAsia"/>
                      <w:lang w:eastAsia="zh-CN"/>
                    </w:rPr>
                    <w:t>is given by Table</w:t>
                  </w:r>
                  <w:r w:rsidRPr="00265159">
                    <w:t xml:space="preserve"> </w:t>
                  </w:r>
                  <w:r w:rsidRPr="00265159">
                    <w:rPr>
                      <w:rFonts w:hint="eastAsia"/>
                      <w:lang w:eastAsia="zh-CN"/>
                    </w:rPr>
                    <w:t>6.3.2.</w:t>
                  </w:r>
                  <w:r w:rsidRPr="00265159">
                    <w:rPr>
                      <w:lang w:eastAsia="zh-CN"/>
                    </w:rPr>
                    <w:t>1</w:t>
                  </w:r>
                  <w:r w:rsidRPr="00265159">
                    <w:rPr>
                      <w:rFonts w:hint="eastAsia"/>
                      <w:lang w:eastAsia="zh-CN"/>
                    </w:rPr>
                    <w:t>.</w:t>
                  </w:r>
                  <w:r w:rsidRPr="00265159">
                    <w:rPr>
                      <w:lang w:eastAsia="zh-CN"/>
                    </w:rPr>
                    <w:t>3</w:t>
                  </w:r>
                  <w:r w:rsidRPr="00265159">
                    <w:t>-1</w:t>
                  </w:r>
                  <w:r w:rsidRPr="00265159">
                    <w:rPr>
                      <w:lang w:eastAsia="zh-CN"/>
                    </w:rPr>
                    <w:t xml:space="preserve"> </w:t>
                  </w:r>
                  <w:r w:rsidRPr="00265159">
                    <w:rPr>
                      <w:rFonts w:hint="eastAsia"/>
                      <w:lang w:eastAsia="zh-CN"/>
                    </w:rPr>
                    <w:t>mapped in the order from upper part to lower part</w:t>
                  </w:r>
                  <w:r w:rsidRPr="00265159">
                    <w:rPr>
                      <w:rFonts w:cs="Gulim"/>
                      <w:lang w:eastAsia="zh-CN"/>
                    </w:rPr>
                    <w:t>" with "</w:t>
                  </w:r>
                  <w:r w:rsidRPr="00265159">
                    <w:rPr>
                      <w:color w:val="000000"/>
                      <w:lang w:eastAsia="zh-CN"/>
                    </w:rPr>
                    <w:t xml:space="preserve">is given by clause </w:t>
                  </w:r>
                  <w:r w:rsidRPr="00A32A8C">
                    <w:rPr>
                      <w:strike/>
                      <w:color w:val="FF0000"/>
                      <w:lang w:eastAsia="zh-CN"/>
                    </w:rPr>
                    <w:t>x.x</w:t>
                  </w:r>
                  <w:r w:rsidRPr="00A32A8C">
                    <w:rPr>
                      <w:color w:val="FF0000"/>
                      <w:lang w:eastAsia="zh-CN"/>
                    </w:rPr>
                    <w:t xml:space="preserve">9.3.1 </w:t>
                  </w:r>
                  <w:r w:rsidRPr="00265159">
                    <w:rPr>
                      <w:color w:val="000000"/>
                      <w:lang w:eastAsia="zh-CN"/>
                    </w:rPr>
                    <w:t xml:space="preserve">of </w:t>
                  </w:r>
                  <w:r w:rsidRPr="00265159">
                    <w:rPr>
                      <w:rFonts w:hint="eastAsia"/>
                      <w:lang w:eastAsia="zh-CN"/>
                    </w:rPr>
                    <w:t>[5, TS</w:t>
                  </w:r>
                  <w:r w:rsidRPr="00265159">
                    <w:rPr>
                      <w:lang w:eastAsia="zh-CN"/>
                    </w:rPr>
                    <w:t xml:space="preserve"> </w:t>
                  </w:r>
                  <w:r w:rsidRPr="00265159">
                    <w:rPr>
                      <w:rFonts w:hint="eastAsia"/>
                      <w:lang w:eastAsia="zh-CN"/>
                    </w:rPr>
                    <w:t>38.213]</w:t>
                  </w:r>
                  <w:r w:rsidRPr="00265159">
                    <w:rPr>
                      <w:rFonts w:cs="Gulim"/>
                      <w:lang w:eastAsia="zh-CN"/>
                    </w:rPr>
                    <w:t>"</w:t>
                  </w:r>
                  <w:r w:rsidRPr="00265159">
                    <w:rPr>
                      <w:lang w:eastAsia="zh-CN"/>
                    </w:rPr>
                    <w:t xml:space="preserve">.  </w:t>
                  </w:r>
                </w:p>
                <w:p w14:paraId="6E9BF582" w14:textId="77777777" w:rsidR="00C145FD" w:rsidRDefault="00C145FD" w:rsidP="00C145FD">
                  <w:pPr>
                    <w:pStyle w:val="CRCoverPage"/>
                    <w:spacing w:after="0"/>
                    <w:rPr>
                      <w:noProof/>
                      <w:color w:val="0000FF"/>
                      <w:lang w:val="en-US"/>
                    </w:rPr>
                  </w:pPr>
                </w:p>
                <w:p w14:paraId="70265D1B" w14:textId="77777777" w:rsidR="00C145FD" w:rsidRDefault="00C145FD" w:rsidP="00C145FD">
                  <w:pPr>
                    <w:pStyle w:val="CRCoverPage"/>
                    <w:spacing w:after="0"/>
                    <w:jc w:val="center"/>
                    <w:rPr>
                      <w:noProof/>
                      <w:color w:val="0000FF"/>
                      <w:lang w:val="en-US"/>
                    </w:rPr>
                  </w:pPr>
                  <w:r>
                    <w:rPr>
                      <w:noProof/>
                      <w:color w:val="0000FF"/>
                      <w:lang w:val="en-US"/>
                    </w:rPr>
                    <w:t>******************** unchnaged text omitted *****************************</w:t>
                  </w:r>
                </w:p>
                <w:p w14:paraId="0ACECFC5" w14:textId="77777777" w:rsidR="00C145FD" w:rsidRPr="0011285E" w:rsidRDefault="00C145FD" w:rsidP="00C145FD">
                  <w:pPr>
                    <w:pStyle w:val="CRCoverPage"/>
                    <w:spacing w:after="0"/>
                    <w:jc w:val="center"/>
                    <w:rPr>
                      <w:noProof/>
                      <w:color w:val="0000FF"/>
                      <w:lang w:val="en-US"/>
                    </w:rPr>
                  </w:pPr>
                </w:p>
                <w:p w14:paraId="3B056EE4" w14:textId="77777777" w:rsidR="00C145FD" w:rsidRDefault="00C145FD" w:rsidP="00C145FD">
                  <w:pPr>
                    <w:pStyle w:val="CRCoverPage"/>
                    <w:spacing w:after="0"/>
                    <w:jc w:val="center"/>
                    <w:rPr>
                      <w:noProof/>
                    </w:rPr>
                  </w:pPr>
                </w:p>
              </w:tc>
            </w:tr>
          </w:tbl>
          <w:p w14:paraId="5F83385B" w14:textId="77777777" w:rsidR="00C145FD" w:rsidRPr="00BE1F93" w:rsidRDefault="00C145FD" w:rsidP="00C145FD"/>
          <w:p w14:paraId="4815D785" w14:textId="77777777" w:rsidR="00C145FD" w:rsidRPr="0065374B" w:rsidRDefault="00C145FD" w:rsidP="00C145FD"/>
          <w:p w14:paraId="08F9E8B4" w14:textId="77777777" w:rsidR="00C145FD" w:rsidRDefault="00C145FD" w:rsidP="00C145FD">
            <w:pPr>
              <w:rPr>
                <w:lang w:eastAsia="x-none"/>
              </w:rPr>
            </w:pPr>
            <w:r w:rsidRPr="00776331">
              <w:rPr>
                <w:b/>
                <w:bCs/>
                <w:lang w:eastAsia="x-none"/>
              </w:rPr>
              <w:t>R1-2310425</w:t>
            </w:r>
            <w:r w:rsidRPr="00776331">
              <w:rPr>
                <w:lang w:eastAsia="x-none"/>
              </w:rPr>
              <w:tab/>
              <w:t>Moderator Summary#2 - Maintenance of XR Enhancements</w:t>
            </w:r>
            <w:r w:rsidRPr="00776331">
              <w:rPr>
                <w:lang w:eastAsia="x-none"/>
              </w:rPr>
              <w:tab/>
              <w:t>Moderator (Ericsson)</w:t>
            </w:r>
          </w:p>
          <w:p w14:paraId="7660FDA1" w14:textId="77777777" w:rsidR="00C145FD" w:rsidRDefault="00C145FD" w:rsidP="00C145FD">
            <w:pPr>
              <w:rPr>
                <w:lang w:eastAsia="x-none"/>
              </w:rPr>
            </w:pPr>
          </w:p>
          <w:p w14:paraId="01EF0B31" w14:textId="77777777" w:rsidR="00C145FD" w:rsidRPr="004642FF" w:rsidRDefault="00C145FD" w:rsidP="00C145FD">
            <w:pPr>
              <w:rPr>
                <w:b/>
                <w:bCs/>
                <w:highlight w:val="green"/>
              </w:rPr>
            </w:pPr>
            <w:r w:rsidRPr="005974D9">
              <w:rPr>
                <w:b/>
                <w:bCs/>
                <w:highlight w:val="green"/>
                <w:lang w:eastAsia="x-none"/>
              </w:rPr>
              <w:t>Agreement</w:t>
            </w:r>
          </w:p>
          <w:p w14:paraId="4A8D1A76" w14:textId="77777777" w:rsidR="00C145FD" w:rsidRPr="004642FF" w:rsidRDefault="00C145FD" w:rsidP="00C145FD">
            <w:r w:rsidRPr="004642FF">
              <w:t>Adopt TP4-2 below for Clause 6.3.2.7 of 38.212:</w:t>
            </w:r>
          </w:p>
          <w:tbl>
            <w:tblPr>
              <w:tblW w:w="9640" w:type="dxa"/>
              <w:tblInd w:w="42" w:type="dxa"/>
              <w:tblCellMar>
                <w:left w:w="42" w:type="dxa"/>
                <w:right w:w="42" w:type="dxa"/>
              </w:tblCellMar>
              <w:tblLook w:val="0000" w:firstRow="0" w:lastRow="0" w:firstColumn="0" w:lastColumn="0" w:noHBand="0" w:noVBand="0"/>
            </w:tblPr>
            <w:tblGrid>
              <w:gridCol w:w="2694"/>
              <w:gridCol w:w="6946"/>
            </w:tblGrid>
            <w:tr w:rsidR="00C145FD" w14:paraId="37E2F718" w14:textId="77777777" w:rsidTr="00D02204">
              <w:tc>
                <w:tcPr>
                  <w:tcW w:w="2694" w:type="dxa"/>
                  <w:tcBorders>
                    <w:top w:val="single" w:sz="4" w:space="0" w:color="auto"/>
                    <w:left w:val="single" w:sz="4" w:space="0" w:color="auto"/>
                  </w:tcBorders>
                </w:tcPr>
                <w:p w14:paraId="223CFB89" w14:textId="77777777" w:rsidR="00C145FD" w:rsidRDefault="00C145FD" w:rsidP="00C145FD">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188A7902" w14:textId="77777777" w:rsidR="00C145FD" w:rsidRDefault="00C145FD" w:rsidP="00C145FD">
                  <w:pPr>
                    <w:pStyle w:val="CRCoverPage"/>
                    <w:spacing w:after="0"/>
                    <w:ind w:left="100"/>
                  </w:pPr>
                  <w:r>
                    <w:t xml:space="preserve">The procedures in clause 6.3.2.7 for CG-UCI can be reused for UTO-UCI. However, the following </w:t>
                  </w:r>
                  <w:r w:rsidRPr="00CF64C5">
                    <w:rPr>
                      <w:highlight w:val="cyan"/>
                    </w:rPr>
                    <w:t>highlighted</w:t>
                  </w:r>
                  <w:r>
                    <w:t xml:space="preserve"> case described in this clause is not applicable to UTO-UCI since UTO-UCI has the same priority as the CG-PUSCH that is multiplexed in:</w:t>
                  </w:r>
                </w:p>
                <w:tbl>
                  <w:tblPr>
                    <w:tblW w:w="0" w:type="auto"/>
                    <w:tblInd w:w="100"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6732"/>
                  </w:tblGrid>
                  <w:tr w:rsidR="00C145FD" w14:paraId="280A11E6" w14:textId="77777777" w:rsidTr="00D02204">
                    <w:tc>
                      <w:tcPr>
                        <w:tcW w:w="6852" w:type="dxa"/>
                        <w:shd w:val="clear" w:color="auto" w:fill="auto"/>
                      </w:tcPr>
                      <w:p w14:paraId="13510B16" w14:textId="77777777" w:rsidR="00C145FD" w:rsidRPr="005B45C2" w:rsidRDefault="00C145FD" w:rsidP="00C145FD">
                        <w:pPr>
                          <w:pStyle w:val="NormalWeb"/>
                          <w:rPr>
                            <w:sz w:val="20"/>
                            <w:szCs w:val="20"/>
                          </w:rPr>
                        </w:pPr>
                        <w:r w:rsidRPr="005B45C2">
                          <w:rPr>
                            <w:sz w:val="20"/>
                            <w:szCs w:val="20"/>
                          </w:rPr>
                          <w:lastRenderedPageBreak/>
                          <w:t xml:space="preserve">If </w:t>
                        </w:r>
                        <w:proofErr w:type="spellStart"/>
                        <w:r w:rsidRPr="005B45C2">
                          <w:rPr>
                            <w:rStyle w:val="Emphasis"/>
                            <w:sz w:val="20"/>
                            <w:szCs w:val="20"/>
                          </w:rPr>
                          <w:t>uci-MuxWithDiffPrio</w:t>
                        </w:r>
                        <w:proofErr w:type="spellEnd"/>
                        <w:r w:rsidRPr="005B45C2">
                          <w:rPr>
                            <w:rStyle w:val="Emphasis"/>
                            <w:sz w:val="20"/>
                            <w:szCs w:val="20"/>
                          </w:rPr>
                          <w:t xml:space="preserve"> </w:t>
                        </w:r>
                        <w:r w:rsidRPr="005B45C2">
                          <w:rPr>
                            <w:sz w:val="20"/>
                            <w:szCs w:val="20"/>
                          </w:rPr>
                          <w:t>is configured, and HARQ-ACK bits associated with priority index 0, HARQ-ACK bits associated with priority index 1 and/or CG-UCI associated with priority index 1, and CSI part 1 if any are transmitted on a PUSCH,</w:t>
                        </w:r>
                      </w:p>
                      <w:p w14:paraId="2722F7CD" w14:textId="77777777" w:rsidR="00C145FD" w:rsidRPr="005B45C2" w:rsidRDefault="00C145FD" w:rsidP="00C145FD">
                        <w:pPr>
                          <w:pStyle w:val="NormalWeb"/>
                          <w:rPr>
                            <w:sz w:val="20"/>
                            <w:szCs w:val="20"/>
                          </w:rPr>
                        </w:pPr>
                        <w:r w:rsidRPr="005B45C2">
                          <w:rPr>
                            <w:sz w:val="20"/>
                            <w:szCs w:val="20"/>
                          </w:rPr>
                          <w:t xml:space="preserve">-    if CSI part 1 is also transmitted on the PUSCH and the PUSCH is associated with priority index 1, the coded UCI bits are multiplexed onto PUSCH according to the procedures in Clause 6.2.7 by taking HARQ-ACK with priority index 1 as HARQ-ACK, and taking HARQ-ACK with priority index 0 as CSI part </w:t>
                        </w:r>
                        <w:proofErr w:type="gramStart"/>
                        <w:r w:rsidRPr="005B45C2">
                          <w:rPr>
                            <w:sz w:val="20"/>
                            <w:szCs w:val="20"/>
                          </w:rPr>
                          <w:t>2;</w:t>
                        </w:r>
                        <w:proofErr w:type="gramEnd"/>
                      </w:p>
                      <w:p w14:paraId="03893EC8" w14:textId="77777777" w:rsidR="00C145FD" w:rsidRPr="006E4FC5" w:rsidRDefault="00C145FD" w:rsidP="00C145FD">
                        <w:pPr>
                          <w:pStyle w:val="NormalWeb"/>
                        </w:pPr>
                        <w:r w:rsidRPr="005B45C2">
                          <w:rPr>
                            <w:sz w:val="20"/>
                            <w:szCs w:val="20"/>
                          </w:rPr>
                          <w:t xml:space="preserve">- otherwise, the coded UCI bits are multiplexed onto PUSCH according to the procedures in Clause 6.2.7 by taking HARQ-ACK with priority index 1 if any as HARQ-ACK, </w:t>
                        </w:r>
                        <w:r w:rsidRPr="005B45C2">
                          <w:rPr>
                            <w:sz w:val="20"/>
                            <w:szCs w:val="20"/>
                            <w:shd w:val="clear" w:color="auto" w:fill="00FFFF"/>
                          </w:rPr>
                          <w:t>taking CG-UCI associated with priority index 1 if any as CG-UCI</w:t>
                        </w:r>
                        <w:r w:rsidRPr="005B45C2">
                          <w:rPr>
                            <w:sz w:val="20"/>
                            <w:szCs w:val="20"/>
                          </w:rPr>
                          <w:t>, taking HARQ-ACK with priority index 0 as CSI part 1, and taking CSI part 1 as CSI part 2 if CSI part 1 is also transmitted on the PUSCH and</w:t>
                        </w:r>
                        <w:r w:rsidRPr="005B45C2">
                          <w:rPr>
                            <w:sz w:val="20"/>
                            <w:szCs w:val="20"/>
                            <w:shd w:val="clear" w:color="auto" w:fill="00FFFF"/>
                          </w:rPr>
                          <w:t xml:space="preserve"> the PUSCH is associated with priority index 0</w:t>
                        </w:r>
                        <w:r w:rsidRPr="005B45C2">
                          <w:rPr>
                            <w:sz w:val="20"/>
                            <w:szCs w:val="20"/>
                          </w:rPr>
                          <w:t>.</w:t>
                        </w:r>
                      </w:p>
                      <w:p w14:paraId="433A20D3" w14:textId="77777777" w:rsidR="00C145FD" w:rsidRPr="001E3318" w:rsidRDefault="00C145FD" w:rsidP="00C145FD">
                        <w:pPr>
                          <w:pStyle w:val="CRCoverPage"/>
                          <w:spacing w:after="0"/>
                        </w:pPr>
                      </w:p>
                    </w:tc>
                  </w:tr>
                </w:tbl>
                <w:p w14:paraId="255D76D4" w14:textId="77777777" w:rsidR="00C145FD" w:rsidRDefault="00C145FD" w:rsidP="00C145FD">
                  <w:pPr>
                    <w:pStyle w:val="CRCoverPage"/>
                    <w:spacing w:after="0"/>
                    <w:ind w:left="100"/>
                  </w:pPr>
                </w:p>
                <w:p w14:paraId="0DA4676E" w14:textId="77777777" w:rsidR="00C145FD" w:rsidRDefault="00C145FD" w:rsidP="00C145FD">
                  <w:pPr>
                    <w:pStyle w:val="CRCoverPage"/>
                    <w:spacing w:after="0"/>
                    <w:ind w:left="100"/>
                  </w:pPr>
                  <w:r>
                    <w:t>The inconsistency can be resolved by considering applicable cases for UTO-UCI when the corresponding CG-UCI procedures can be reused.</w:t>
                  </w:r>
                </w:p>
                <w:p w14:paraId="77209437" w14:textId="77777777" w:rsidR="00C145FD" w:rsidRDefault="00C145FD" w:rsidP="00C145FD">
                  <w:pPr>
                    <w:pStyle w:val="CRCoverPage"/>
                    <w:spacing w:after="0"/>
                    <w:ind w:left="100"/>
                    <w:rPr>
                      <w:lang w:eastAsia="ja-JP"/>
                    </w:rPr>
                  </w:pPr>
                </w:p>
              </w:tc>
            </w:tr>
            <w:tr w:rsidR="00C145FD" w14:paraId="4E360A66" w14:textId="77777777" w:rsidTr="00D02204">
              <w:tc>
                <w:tcPr>
                  <w:tcW w:w="2694" w:type="dxa"/>
                  <w:tcBorders>
                    <w:left w:val="single" w:sz="4" w:space="0" w:color="auto"/>
                  </w:tcBorders>
                </w:tcPr>
                <w:p w14:paraId="192E29F7" w14:textId="77777777" w:rsidR="00C145FD" w:rsidRDefault="00C145FD" w:rsidP="00C145FD">
                  <w:pPr>
                    <w:pStyle w:val="CRCoverPage"/>
                    <w:spacing w:after="0"/>
                    <w:rPr>
                      <w:b/>
                      <w:i/>
                      <w:noProof/>
                      <w:sz w:val="8"/>
                      <w:szCs w:val="8"/>
                    </w:rPr>
                  </w:pPr>
                </w:p>
              </w:tc>
              <w:tc>
                <w:tcPr>
                  <w:tcW w:w="6946" w:type="dxa"/>
                  <w:tcBorders>
                    <w:right w:val="single" w:sz="4" w:space="0" w:color="auto"/>
                  </w:tcBorders>
                </w:tcPr>
                <w:p w14:paraId="1B0C9ED5" w14:textId="77777777" w:rsidR="00C145FD" w:rsidRDefault="00C145FD" w:rsidP="00C145FD">
                  <w:pPr>
                    <w:pStyle w:val="CRCoverPage"/>
                    <w:spacing w:after="0"/>
                    <w:rPr>
                      <w:noProof/>
                      <w:sz w:val="8"/>
                      <w:szCs w:val="8"/>
                    </w:rPr>
                  </w:pPr>
                </w:p>
              </w:tc>
            </w:tr>
            <w:tr w:rsidR="00C145FD" w14:paraId="49969AE2" w14:textId="77777777" w:rsidTr="00D02204">
              <w:tc>
                <w:tcPr>
                  <w:tcW w:w="2694" w:type="dxa"/>
                  <w:tcBorders>
                    <w:left w:val="single" w:sz="4" w:space="0" w:color="auto"/>
                  </w:tcBorders>
                </w:tcPr>
                <w:p w14:paraId="0A39CDAA" w14:textId="77777777" w:rsidR="00C145FD" w:rsidRDefault="00C145FD" w:rsidP="00C145FD">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6693A7BB" w14:textId="77777777" w:rsidR="00C145FD" w:rsidRDefault="00C145FD" w:rsidP="00C145FD">
                  <w:pPr>
                    <w:pStyle w:val="CRCoverPage"/>
                    <w:spacing w:after="0"/>
                    <w:rPr>
                      <w:noProof/>
                    </w:rPr>
                  </w:pPr>
                  <w:r>
                    <w:rPr>
                      <w:noProof/>
                    </w:rPr>
                    <w:t>Add “when applicable” to the condition to resue the CG-UCI procedures for UTO-UCI.</w:t>
                  </w:r>
                </w:p>
              </w:tc>
            </w:tr>
            <w:tr w:rsidR="00C145FD" w14:paraId="50D1FD10" w14:textId="77777777" w:rsidTr="00D02204">
              <w:tc>
                <w:tcPr>
                  <w:tcW w:w="2694" w:type="dxa"/>
                  <w:tcBorders>
                    <w:left w:val="single" w:sz="4" w:space="0" w:color="auto"/>
                  </w:tcBorders>
                </w:tcPr>
                <w:p w14:paraId="31C0A3CC" w14:textId="77777777" w:rsidR="00C145FD" w:rsidRDefault="00C145FD" w:rsidP="00C145FD">
                  <w:pPr>
                    <w:pStyle w:val="CRCoverPage"/>
                    <w:spacing w:after="0"/>
                    <w:rPr>
                      <w:b/>
                      <w:i/>
                      <w:noProof/>
                      <w:sz w:val="8"/>
                      <w:szCs w:val="8"/>
                    </w:rPr>
                  </w:pPr>
                </w:p>
              </w:tc>
              <w:tc>
                <w:tcPr>
                  <w:tcW w:w="6946" w:type="dxa"/>
                  <w:tcBorders>
                    <w:right w:val="single" w:sz="4" w:space="0" w:color="auto"/>
                  </w:tcBorders>
                </w:tcPr>
                <w:p w14:paraId="46589ED4" w14:textId="77777777" w:rsidR="00C145FD" w:rsidRDefault="00C145FD" w:rsidP="00C145FD">
                  <w:pPr>
                    <w:pStyle w:val="CRCoverPage"/>
                    <w:spacing w:after="0"/>
                    <w:rPr>
                      <w:noProof/>
                      <w:sz w:val="8"/>
                      <w:szCs w:val="8"/>
                    </w:rPr>
                  </w:pPr>
                </w:p>
              </w:tc>
            </w:tr>
            <w:tr w:rsidR="00C145FD" w14:paraId="6B92D6CA" w14:textId="77777777" w:rsidTr="00D02204">
              <w:tc>
                <w:tcPr>
                  <w:tcW w:w="2694" w:type="dxa"/>
                  <w:tcBorders>
                    <w:left w:val="single" w:sz="4" w:space="0" w:color="auto"/>
                    <w:bottom w:val="single" w:sz="4" w:space="0" w:color="auto"/>
                  </w:tcBorders>
                </w:tcPr>
                <w:p w14:paraId="22E624AF" w14:textId="77777777" w:rsidR="00C145FD" w:rsidRDefault="00C145FD" w:rsidP="00C145FD">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721A0731" w14:textId="77777777" w:rsidR="00C145FD" w:rsidRDefault="00C145FD" w:rsidP="00C145FD">
                  <w:pPr>
                    <w:pStyle w:val="CRCoverPage"/>
                    <w:spacing w:after="0"/>
                    <w:rPr>
                      <w:noProof/>
                    </w:rPr>
                  </w:pPr>
                  <w:r>
                    <w:t>Inconsistent and ambiguous UE behaviour</w:t>
                  </w:r>
                </w:p>
              </w:tc>
            </w:tr>
            <w:tr w:rsidR="00C145FD" w14:paraId="4FA21224" w14:textId="77777777" w:rsidTr="00D02204">
              <w:tc>
                <w:tcPr>
                  <w:tcW w:w="9640" w:type="dxa"/>
                  <w:gridSpan w:val="2"/>
                  <w:tcBorders>
                    <w:top w:val="single" w:sz="4" w:space="0" w:color="auto"/>
                    <w:left w:val="single" w:sz="4" w:space="0" w:color="auto"/>
                    <w:bottom w:val="single" w:sz="4" w:space="0" w:color="auto"/>
                    <w:right w:val="single" w:sz="4" w:space="0" w:color="auto"/>
                  </w:tcBorders>
                </w:tcPr>
                <w:p w14:paraId="7B46E41D" w14:textId="77777777" w:rsidR="00C145FD" w:rsidRDefault="00C145FD" w:rsidP="00C145FD">
                  <w:pPr>
                    <w:pStyle w:val="CRCoverPage"/>
                    <w:spacing w:after="0"/>
                    <w:rPr>
                      <w:noProof/>
                    </w:rPr>
                  </w:pPr>
                </w:p>
                <w:p w14:paraId="69AA198E" w14:textId="77777777" w:rsidR="00C145FD" w:rsidRDefault="00C145FD" w:rsidP="00C145FD">
                  <w:pPr>
                    <w:pStyle w:val="Heading4"/>
                    <w:numPr>
                      <w:ilvl w:val="0"/>
                      <w:numId w:val="0"/>
                    </w:numPr>
                    <w:ind w:left="864" w:hanging="864"/>
                  </w:pPr>
                  <w:bookmarkStart w:id="5" w:name="_Toc148101638"/>
                  <w:r w:rsidRPr="00ED4AF8">
                    <w:rPr>
                      <w:rFonts w:hint="eastAsia"/>
                    </w:rPr>
                    <w:t>6.3.2.</w:t>
                  </w:r>
                  <w:r w:rsidRPr="00ED4AF8">
                    <w:t>7</w:t>
                  </w:r>
                  <w:r w:rsidRPr="00ED4AF8">
                    <w:rPr>
                      <w:rFonts w:hint="eastAsia"/>
                    </w:rPr>
                    <w:tab/>
                    <w:t>M</w:t>
                  </w:r>
                  <w:r w:rsidRPr="00ED4AF8">
                    <w:t>ultiplexing</w:t>
                  </w:r>
                  <w:r w:rsidRPr="00ED4AF8">
                    <w:rPr>
                      <w:rFonts w:hint="eastAsia"/>
                    </w:rPr>
                    <w:t xml:space="preserve"> of coded UCI bits </w:t>
                  </w:r>
                  <w:r w:rsidRPr="00ED4AF8">
                    <w:t xml:space="preserve">with different priority indexes </w:t>
                  </w:r>
                  <w:r w:rsidRPr="00ED4AF8">
                    <w:rPr>
                      <w:rFonts w:hint="eastAsia"/>
                    </w:rPr>
                    <w:t>to PUSCH</w:t>
                  </w:r>
                  <w:bookmarkEnd w:id="5"/>
                </w:p>
                <w:p w14:paraId="3DA34184" w14:textId="77777777" w:rsidR="00C145FD" w:rsidRPr="00A722A6" w:rsidRDefault="00C145FD" w:rsidP="00C145FD">
                  <w:pPr>
                    <w:rPr>
                      <w:lang w:eastAsia="zh-CN"/>
                    </w:rPr>
                  </w:pPr>
                  <w:r w:rsidRPr="00A722A6">
                    <w:rPr>
                      <w:lang w:eastAsia="zh-CN"/>
                    </w:rPr>
                    <w:t>I</w:t>
                  </w:r>
                  <w:r w:rsidRPr="00A722A6">
                    <w:rPr>
                      <w:rFonts w:hint="eastAsia"/>
                      <w:lang w:eastAsia="zh-CN"/>
                    </w:rPr>
                    <w:t xml:space="preserve">f </w:t>
                  </w:r>
                  <w:r w:rsidRPr="00A722A6">
                    <w:rPr>
                      <w:lang w:eastAsia="zh-CN"/>
                    </w:rPr>
                    <w:t xml:space="preserve">the higher layer parameter </w:t>
                  </w:r>
                  <w:proofErr w:type="spellStart"/>
                  <w:r w:rsidRPr="00A722A6">
                    <w:rPr>
                      <w:i/>
                      <w:iCs/>
                      <w:lang w:eastAsia="zh-CN"/>
                    </w:rPr>
                    <w:t>nrof_UTO_UCI</w:t>
                  </w:r>
                  <w:proofErr w:type="spellEnd"/>
                  <w:r w:rsidRPr="00A722A6">
                    <w:rPr>
                      <w:i/>
                      <w:iCs/>
                      <w:lang w:eastAsia="zh-CN"/>
                    </w:rPr>
                    <w:t xml:space="preserve"> </w:t>
                  </w:r>
                  <w:r w:rsidRPr="00A722A6">
                    <w:rPr>
                      <w:lang w:eastAsia="zh-CN"/>
                    </w:rPr>
                    <w:t>is configured, the procedure in this clause 6.3.2.7 applies by replacing CG-UCI with UTO-UCI in all the notations and texts</w:t>
                  </w:r>
                  <w:r>
                    <w:rPr>
                      <w:lang w:eastAsia="zh-CN"/>
                    </w:rPr>
                    <w:t xml:space="preserve">, </w:t>
                  </w:r>
                  <w:r>
                    <w:rPr>
                      <w:color w:val="FF0000"/>
                      <w:lang w:eastAsia="zh-CN"/>
                    </w:rPr>
                    <w:t>when applicable</w:t>
                  </w:r>
                  <w:r w:rsidRPr="00A722A6">
                    <w:rPr>
                      <w:lang w:eastAsia="zh-CN"/>
                    </w:rPr>
                    <w:t>.</w:t>
                  </w:r>
                </w:p>
                <w:p w14:paraId="3B153221" w14:textId="77777777" w:rsidR="00C145FD" w:rsidRPr="00DB52D0" w:rsidRDefault="00C145FD" w:rsidP="00C145FD">
                  <w:pPr>
                    <w:pStyle w:val="CRCoverPage"/>
                    <w:spacing w:after="0"/>
                    <w:jc w:val="center"/>
                    <w:rPr>
                      <w:noProof/>
                      <w:color w:val="0000FF"/>
                      <w:lang w:val="en-US"/>
                    </w:rPr>
                  </w:pPr>
                </w:p>
                <w:p w14:paraId="3730F946" w14:textId="77777777" w:rsidR="00C145FD" w:rsidRDefault="00C145FD" w:rsidP="00C145FD">
                  <w:pPr>
                    <w:pStyle w:val="CRCoverPage"/>
                    <w:spacing w:after="0"/>
                    <w:jc w:val="center"/>
                    <w:rPr>
                      <w:noProof/>
                      <w:color w:val="0000FF"/>
                      <w:lang w:val="en-US"/>
                    </w:rPr>
                  </w:pPr>
                  <w:r>
                    <w:rPr>
                      <w:noProof/>
                      <w:color w:val="0000FF"/>
                      <w:lang w:val="en-US"/>
                    </w:rPr>
                    <w:t>******************** unchnaged text omitted *****************************</w:t>
                  </w:r>
                </w:p>
                <w:p w14:paraId="6CD7D1BC" w14:textId="77777777" w:rsidR="00C145FD" w:rsidRPr="0011285E" w:rsidRDefault="00C145FD" w:rsidP="00C145FD">
                  <w:pPr>
                    <w:pStyle w:val="CRCoverPage"/>
                    <w:spacing w:after="0"/>
                    <w:jc w:val="center"/>
                    <w:rPr>
                      <w:noProof/>
                      <w:color w:val="0000FF"/>
                      <w:lang w:val="en-US"/>
                    </w:rPr>
                  </w:pPr>
                </w:p>
                <w:p w14:paraId="2E961B4D" w14:textId="77777777" w:rsidR="00C145FD" w:rsidRDefault="00C145FD" w:rsidP="00C145FD">
                  <w:pPr>
                    <w:pStyle w:val="CRCoverPage"/>
                    <w:spacing w:after="0"/>
                    <w:jc w:val="center"/>
                    <w:rPr>
                      <w:noProof/>
                    </w:rPr>
                  </w:pPr>
                </w:p>
              </w:tc>
            </w:tr>
          </w:tbl>
          <w:p w14:paraId="194A0DAB" w14:textId="77777777" w:rsidR="00C145FD" w:rsidRDefault="00C145FD" w:rsidP="007A2020">
            <w:pPr>
              <w:rPr>
                <w:sz w:val="20"/>
                <w:szCs w:val="20"/>
                <w:lang w:val="en-GB" w:eastAsia="zh-CN"/>
              </w:rPr>
            </w:pPr>
          </w:p>
        </w:tc>
      </w:tr>
    </w:tbl>
    <w:p w14:paraId="7AC4E162" w14:textId="77777777" w:rsidR="00C145FD" w:rsidRDefault="00C145FD" w:rsidP="007A2020">
      <w:pPr>
        <w:rPr>
          <w:sz w:val="20"/>
          <w:szCs w:val="20"/>
          <w:lang w:val="en-GB" w:eastAsia="zh-CN"/>
        </w:rPr>
      </w:pPr>
    </w:p>
    <w:p w14:paraId="72727A27" w14:textId="1FE10F88" w:rsidR="00403690" w:rsidRPr="008F7262" w:rsidRDefault="00024B0C" w:rsidP="00CE0FE3">
      <w:pPr>
        <w:pStyle w:val="Heading1"/>
      </w:pPr>
      <w:r w:rsidRPr="008F7262">
        <w:t>Reference</w:t>
      </w:r>
    </w:p>
    <w:p w14:paraId="603B54C1" w14:textId="7D6D1FE9" w:rsidR="00710EFE" w:rsidRDefault="00710EFE"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sidRPr="00647D2D">
        <w:rPr>
          <w:rFonts w:cs="Times New Roman"/>
          <w:sz w:val="20"/>
          <w:szCs w:val="20"/>
        </w:rPr>
        <w:t>[</w:t>
      </w:r>
      <w:r w:rsidR="005F770D">
        <w:rPr>
          <w:rFonts w:cs="Times New Roman"/>
          <w:sz w:val="20"/>
          <w:szCs w:val="20"/>
        </w:rPr>
        <w:t>1</w:t>
      </w:r>
      <w:r w:rsidRPr="00647D2D">
        <w:rPr>
          <w:rFonts w:cs="Times New Roman"/>
          <w:sz w:val="20"/>
          <w:szCs w:val="20"/>
        </w:rPr>
        <w:t>]</w:t>
      </w:r>
      <w:r w:rsidR="007069DF" w:rsidRPr="00647D2D">
        <w:rPr>
          <w:rFonts w:cs="Times New Roman"/>
          <w:sz w:val="20"/>
          <w:szCs w:val="20"/>
        </w:rPr>
        <w:tab/>
      </w:r>
      <w:r w:rsidRPr="00647D2D">
        <w:rPr>
          <w:rFonts w:cs="Times New Roman"/>
          <w:sz w:val="20"/>
          <w:szCs w:val="20"/>
        </w:rPr>
        <w:t>RAN1 chair notes, RAN1#11</w:t>
      </w:r>
      <w:r w:rsidR="0069771E">
        <w:rPr>
          <w:rFonts w:cs="Times New Roman"/>
          <w:sz w:val="20"/>
          <w:szCs w:val="20"/>
        </w:rPr>
        <w:t>4</w:t>
      </w:r>
      <w:r w:rsidR="00C145FD">
        <w:rPr>
          <w:rFonts w:cs="Times New Roman"/>
          <w:sz w:val="20"/>
          <w:szCs w:val="20"/>
        </w:rPr>
        <w:t>bis</w:t>
      </w:r>
      <w:r w:rsidRPr="00647D2D">
        <w:rPr>
          <w:rFonts w:cs="Times New Roman"/>
          <w:sz w:val="20"/>
          <w:szCs w:val="20"/>
        </w:rPr>
        <w:t xml:space="preserve">, </w:t>
      </w:r>
      <w:r w:rsidR="00C145FD">
        <w:rPr>
          <w:rFonts w:cs="Times New Roman"/>
          <w:sz w:val="20"/>
          <w:szCs w:val="20"/>
        </w:rPr>
        <w:t>Oct</w:t>
      </w:r>
      <w:r w:rsidRPr="00647D2D">
        <w:rPr>
          <w:rFonts w:cs="Times New Roman"/>
          <w:sz w:val="20"/>
          <w:szCs w:val="20"/>
        </w:rPr>
        <w:t xml:space="preserve"> 2023</w:t>
      </w:r>
    </w:p>
    <w:p w14:paraId="5E3DBF8E" w14:textId="75DA9C29" w:rsidR="005617AD" w:rsidRDefault="005617AD"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[2]</w:t>
      </w:r>
      <w:r>
        <w:rPr>
          <w:rFonts w:cs="Times New Roman"/>
          <w:sz w:val="20"/>
          <w:szCs w:val="20"/>
        </w:rPr>
        <w:tab/>
      </w:r>
      <w:r w:rsidRPr="005617AD">
        <w:rPr>
          <w:rFonts w:cs="Times New Roman"/>
          <w:sz w:val="20"/>
          <w:szCs w:val="20"/>
        </w:rPr>
        <w:t>R1-2310425</w:t>
      </w:r>
      <w:r>
        <w:rPr>
          <w:rFonts w:cs="Times New Roman"/>
          <w:sz w:val="20"/>
          <w:szCs w:val="20"/>
        </w:rPr>
        <w:t xml:space="preserve">, </w:t>
      </w:r>
      <w:r w:rsidRPr="005617AD">
        <w:rPr>
          <w:rFonts w:cs="Times New Roman"/>
          <w:sz w:val="20"/>
          <w:szCs w:val="20"/>
        </w:rPr>
        <w:t>Moderator Summary – Maintenance of XR Enhancements</w:t>
      </w:r>
      <w:r>
        <w:rPr>
          <w:rFonts w:cs="Times New Roman"/>
          <w:sz w:val="20"/>
          <w:szCs w:val="20"/>
        </w:rPr>
        <w:t>, Ericsson</w:t>
      </w:r>
    </w:p>
    <w:p w14:paraId="0832CB64" w14:textId="16D865EC" w:rsidR="005617AD" w:rsidRDefault="005617AD" w:rsidP="005617AD">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[3]</w:t>
      </w:r>
      <w:r>
        <w:rPr>
          <w:rFonts w:cs="Times New Roman"/>
          <w:sz w:val="20"/>
          <w:szCs w:val="20"/>
        </w:rPr>
        <w:tab/>
        <w:t>RAN1 chair notes, RAN1#114, Aug 2023</w:t>
      </w:r>
    </w:p>
    <w:p w14:paraId="33F0176D" w14:textId="3044D633" w:rsidR="005617AD" w:rsidRDefault="005617AD" w:rsidP="005617AD">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r>
        <w:rPr>
          <w:rFonts w:cs="Times New Roman"/>
          <w:sz w:val="20"/>
          <w:szCs w:val="20"/>
        </w:rPr>
        <w:t>[4]</w:t>
      </w:r>
      <w:r>
        <w:rPr>
          <w:rFonts w:cs="Times New Roman"/>
          <w:sz w:val="20"/>
          <w:szCs w:val="20"/>
        </w:rPr>
        <w:tab/>
      </w:r>
      <w:r w:rsidRPr="005617AD">
        <w:rPr>
          <w:rFonts w:cs="Times New Roman"/>
          <w:sz w:val="20"/>
          <w:szCs w:val="20"/>
        </w:rPr>
        <w:t>R1-2309304</w:t>
      </w:r>
      <w:r>
        <w:rPr>
          <w:rFonts w:cs="Times New Roman"/>
          <w:sz w:val="20"/>
          <w:szCs w:val="20"/>
        </w:rPr>
        <w:t xml:space="preserve">, </w:t>
      </w:r>
      <w:r w:rsidRPr="005617AD">
        <w:rPr>
          <w:rFonts w:cs="Times New Roman"/>
          <w:sz w:val="20"/>
          <w:szCs w:val="20"/>
        </w:rPr>
        <w:t>Remaining issues on XR-specific capacity enhancements</w:t>
      </w:r>
      <w:r>
        <w:rPr>
          <w:rFonts w:cs="Times New Roman"/>
          <w:sz w:val="20"/>
          <w:szCs w:val="20"/>
        </w:rPr>
        <w:t xml:space="preserve">, </w:t>
      </w:r>
      <w:r w:rsidRPr="005617AD">
        <w:rPr>
          <w:rFonts w:cs="Times New Roman"/>
          <w:sz w:val="20"/>
          <w:szCs w:val="20"/>
        </w:rPr>
        <w:t>LG Electronics</w:t>
      </w:r>
    </w:p>
    <w:p w14:paraId="5CD8E76B" w14:textId="77777777" w:rsidR="005617AD" w:rsidRDefault="005617AD" w:rsidP="003D5FD1">
      <w:pPr>
        <w:pStyle w:val="Reference"/>
        <w:tabs>
          <w:tab w:val="num" w:pos="567"/>
        </w:tabs>
        <w:overflowPunct w:val="0"/>
        <w:autoSpaceDE w:val="0"/>
        <w:autoSpaceDN w:val="0"/>
        <w:adjustRightInd w:val="0"/>
        <w:spacing w:after="60"/>
        <w:ind w:left="567" w:hanging="567"/>
        <w:textAlignment w:val="baseline"/>
        <w:rPr>
          <w:rFonts w:cs="Times New Roman"/>
          <w:sz w:val="20"/>
          <w:szCs w:val="20"/>
        </w:rPr>
      </w:pPr>
    </w:p>
    <w:p w14:paraId="23ECF4E1" w14:textId="03B70F88" w:rsidR="0069771E" w:rsidRPr="00647D2D" w:rsidRDefault="0069771E" w:rsidP="00C145FD">
      <w:pPr>
        <w:pStyle w:val="Reference"/>
        <w:tabs>
          <w:tab w:val="num" w:pos="567"/>
        </w:tabs>
        <w:overflowPunct w:val="0"/>
        <w:autoSpaceDE w:val="0"/>
        <w:autoSpaceDN w:val="0"/>
        <w:adjustRightInd w:val="0"/>
        <w:spacing w:after="60"/>
        <w:textAlignment w:val="baseline"/>
        <w:rPr>
          <w:rFonts w:cs="Times New Roman"/>
          <w:sz w:val="20"/>
          <w:szCs w:val="20"/>
        </w:rPr>
      </w:pPr>
    </w:p>
    <w:p w14:paraId="459F77AB" w14:textId="516AD562" w:rsidR="003D5FD1" w:rsidRPr="003D5FD1" w:rsidRDefault="003D5FD1" w:rsidP="003D5FD1">
      <w:pPr>
        <w:pStyle w:val="Reference"/>
        <w:tabs>
          <w:tab w:val="num" w:pos="567"/>
        </w:tabs>
        <w:overflowPunct w:val="0"/>
        <w:autoSpaceDE w:val="0"/>
        <w:autoSpaceDN w:val="0"/>
        <w:adjustRightInd w:val="0"/>
        <w:spacing w:after="60"/>
        <w:ind w:left="567" w:hanging="567"/>
        <w:textAlignment w:val="baseline"/>
        <w:rPr>
          <w:rFonts w:cs="Times New Roman"/>
        </w:rPr>
      </w:pPr>
    </w:p>
    <w:p w14:paraId="5D91FEE7" w14:textId="278955B8" w:rsidR="00503065" w:rsidRPr="00B80CCE" w:rsidRDefault="00503065" w:rsidP="006E076D">
      <w:pPr>
        <w:rPr>
          <w:rFonts w:cs="Arial"/>
        </w:rPr>
      </w:pPr>
    </w:p>
    <w:sectPr w:rsidR="00503065" w:rsidRPr="00B80CCE">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37EA47" w14:textId="77777777" w:rsidR="00002266" w:rsidRDefault="00002266" w:rsidP="00C43ABF">
      <w:pPr>
        <w:spacing w:after="0" w:line="240" w:lineRule="auto"/>
      </w:pPr>
      <w:r>
        <w:separator/>
      </w:r>
    </w:p>
  </w:endnote>
  <w:endnote w:type="continuationSeparator" w:id="0">
    <w:p w14:paraId="1291364C" w14:textId="77777777" w:rsidR="00002266" w:rsidRDefault="00002266" w:rsidP="00C43A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7B76D6" w14:textId="77777777" w:rsidR="00002266" w:rsidRDefault="00002266" w:rsidP="00C43ABF">
      <w:pPr>
        <w:spacing w:after="0" w:line="240" w:lineRule="auto"/>
      </w:pPr>
      <w:r>
        <w:separator/>
      </w:r>
    </w:p>
  </w:footnote>
  <w:footnote w:type="continuationSeparator" w:id="0">
    <w:p w14:paraId="184F5DAB" w14:textId="77777777" w:rsidR="00002266" w:rsidRDefault="00002266" w:rsidP="00C43AB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75841"/>
    <w:multiLevelType w:val="hybridMultilevel"/>
    <w:tmpl w:val="603C5BAA"/>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7710D04"/>
    <w:multiLevelType w:val="multilevel"/>
    <w:tmpl w:val="612C5F54"/>
    <w:lvl w:ilvl="0">
      <w:start w:val="1"/>
      <w:numFmt w:val="decimal"/>
      <w:lvlText w:val="%1."/>
      <w:lvlJc w:val="left"/>
      <w:pPr>
        <w:ind w:left="360" w:hanging="360"/>
      </w:pPr>
      <w:rPr>
        <w:rFonts w:hint="default"/>
      </w:rPr>
    </w:lvl>
    <w:lvl w:ilvl="1">
      <w:start w:val="3"/>
      <w:numFmt w:val="decimal"/>
      <w:isLgl/>
      <w:lvlText w:val="%1.%2."/>
      <w:lvlJc w:val="left"/>
      <w:pPr>
        <w:ind w:left="540" w:hanging="540"/>
      </w:pPr>
      <w:rPr>
        <w:rFonts w:hint="default"/>
      </w:rPr>
    </w:lvl>
    <w:lvl w:ilvl="2">
      <w:start w:val="3"/>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4" w15:restartNumberingAfterBreak="0">
    <w:nsid w:val="7ADC21FA"/>
    <w:multiLevelType w:val="hybridMultilevel"/>
    <w:tmpl w:val="6A28054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112554477">
    <w:abstractNumId w:val="3"/>
  </w:num>
  <w:num w:numId="2" w16cid:durableId="1265071114">
    <w:abstractNumId w:val="2"/>
  </w:num>
  <w:num w:numId="3" w16cid:durableId="870603919">
    <w:abstractNumId w:val="1"/>
  </w:num>
  <w:num w:numId="4" w16cid:durableId="608200298">
    <w:abstractNumId w:val="0"/>
  </w:num>
  <w:num w:numId="5" w16cid:durableId="651756779">
    <w:abstractNumId w:val="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hideSpellingErrors/>
  <w:hideGrammaticalError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1AB"/>
    <w:rsid w:val="00000218"/>
    <w:rsid w:val="00000A46"/>
    <w:rsid w:val="00000C69"/>
    <w:rsid w:val="00001173"/>
    <w:rsid w:val="000017B1"/>
    <w:rsid w:val="00001822"/>
    <w:rsid w:val="00002266"/>
    <w:rsid w:val="0000230E"/>
    <w:rsid w:val="0000261A"/>
    <w:rsid w:val="00003F71"/>
    <w:rsid w:val="00006FFE"/>
    <w:rsid w:val="00007777"/>
    <w:rsid w:val="00007CB2"/>
    <w:rsid w:val="00010A7F"/>
    <w:rsid w:val="000110ED"/>
    <w:rsid w:val="00011138"/>
    <w:rsid w:val="00011739"/>
    <w:rsid w:val="00012DED"/>
    <w:rsid w:val="00012E62"/>
    <w:rsid w:val="000139B3"/>
    <w:rsid w:val="000144FE"/>
    <w:rsid w:val="00014AEE"/>
    <w:rsid w:val="00015CC2"/>
    <w:rsid w:val="00015FBF"/>
    <w:rsid w:val="000167EA"/>
    <w:rsid w:val="00016B6E"/>
    <w:rsid w:val="000175FD"/>
    <w:rsid w:val="00017975"/>
    <w:rsid w:val="00017B92"/>
    <w:rsid w:val="00020068"/>
    <w:rsid w:val="0002062B"/>
    <w:rsid w:val="00020C66"/>
    <w:rsid w:val="0002147F"/>
    <w:rsid w:val="000220F4"/>
    <w:rsid w:val="00022160"/>
    <w:rsid w:val="000230E5"/>
    <w:rsid w:val="0002337F"/>
    <w:rsid w:val="0002387B"/>
    <w:rsid w:val="00024409"/>
    <w:rsid w:val="00024816"/>
    <w:rsid w:val="00024B0C"/>
    <w:rsid w:val="00024BAE"/>
    <w:rsid w:val="00025107"/>
    <w:rsid w:val="00026820"/>
    <w:rsid w:val="00026A46"/>
    <w:rsid w:val="00026C83"/>
    <w:rsid w:val="00026F14"/>
    <w:rsid w:val="00030ABF"/>
    <w:rsid w:val="00030B12"/>
    <w:rsid w:val="0003159D"/>
    <w:rsid w:val="00031EDA"/>
    <w:rsid w:val="0003242B"/>
    <w:rsid w:val="00032463"/>
    <w:rsid w:val="000326A2"/>
    <w:rsid w:val="000340E0"/>
    <w:rsid w:val="00035918"/>
    <w:rsid w:val="000368E7"/>
    <w:rsid w:val="000375B0"/>
    <w:rsid w:val="00037E51"/>
    <w:rsid w:val="00037FC1"/>
    <w:rsid w:val="00040316"/>
    <w:rsid w:val="00040492"/>
    <w:rsid w:val="00042583"/>
    <w:rsid w:val="0004357A"/>
    <w:rsid w:val="000444FE"/>
    <w:rsid w:val="00044CDF"/>
    <w:rsid w:val="000452D6"/>
    <w:rsid w:val="0004548D"/>
    <w:rsid w:val="00045572"/>
    <w:rsid w:val="00045602"/>
    <w:rsid w:val="000465AF"/>
    <w:rsid w:val="0004780A"/>
    <w:rsid w:val="00050AC0"/>
    <w:rsid w:val="00051443"/>
    <w:rsid w:val="00052AA9"/>
    <w:rsid w:val="00052E03"/>
    <w:rsid w:val="00052FD8"/>
    <w:rsid w:val="0005411A"/>
    <w:rsid w:val="000543CE"/>
    <w:rsid w:val="00055571"/>
    <w:rsid w:val="00055FA5"/>
    <w:rsid w:val="00056C82"/>
    <w:rsid w:val="0005778D"/>
    <w:rsid w:val="00060644"/>
    <w:rsid w:val="000606EC"/>
    <w:rsid w:val="000607C2"/>
    <w:rsid w:val="000609D9"/>
    <w:rsid w:val="0006106F"/>
    <w:rsid w:val="0006187F"/>
    <w:rsid w:val="00061D89"/>
    <w:rsid w:val="00062344"/>
    <w:rsid w:val="00062A21"/>
    <w:rsid w:val="0006327F"/>
    <w:rsid w:val="000635B6"/>
    <w:rsid w:val="000639D2"/>
    <w:rsid w:val="00064060"/>
    <w:rsid w:val="00065150"/>
    <w:rsid w:val="000651AE"/>
    <w:rsid w:val="000656C1"/>
    <w:rsid w:val="00066531"/>
    <w:rsid w:val="00066E0F"/>
    <w:rsid w:val="0006748E"/>
    <w:rsid w:val="000674D1"/>
    <w:rsid w:val="00067783"/>
    <w:rsid w:val="000702C5"/>
    <w:rsid w:val="00071058"/>
    <w:rsid w:val="0007113B"/>
    <w:rsid w:val="000711AA"/>
    <w:rsid w:val="00072098"/>
    <w:rsid w:val="00072380"/>
    <w:rsid w:val="000730D7"/>
    <w:rsid w:val="00074BF5"/>
    <w:rsid w:val="000755E5"/>
    <w:rsid w:val="00075F4A"/>
    <w:rsid w:val="00075FAC"/>
    <w:rsid w:val="00076800"/>
    <w:rsid w:val="000777DC"/>
    <w:rsid w:val="000779A8"/>
    <w:rsid w:val="000802A3"/>
    <w:rsid w:val="00080C7B"/>
    <w:rsid w:val="0008120F"/>
    <w:rsid w:val="0008280E"/>
    <w:rsid w:val="00083DDA"/>
    <w:rsid w:val="00084438"/>
    <w:rsid w:val="000846F7"/>
    <w:rsid w:val="000857BF"/>
    <w:rsid w:val="00085852"/>
    <w:rsid w:val="0008644D"/>
    <w:rsid w:val="00086B9B"/>
    <w:rsid w:val="00090005"/>
    <w:rsid w:val="000904AF"/>
    <w:rsid w:val="000909DA"/>
    <w:rsid w:val="00090ACF"/>
    <w:rsid w:val="00091981"/>
    <w:rsid w:val="00093048"/>
    <w:rsid w:val="00094014"/>
    <w:rsid w:val="00094E63"/>
    <w:rsid w:val="00095068"/>
    <w:rsid w:val="000958E5"/>
    <w:rsid w:val="0009635F"/>
    <w:rsid w:val="000963B8"/>
    <w:rsid w:val="00096F78"/>
    <w:rsid w:val="00097BE6"/>
    <w:rsid w:val="000A07D4"/>
    <w:rsid w:val="000A1A7F"/>
    <w:rsid w:val="000A33F7"/>
    <w:rsid w:val="000A3DA9"/>
    <w:rsid w:val="000A3EB9"/>
    <w:rsid w:val="000A3EBF"/>
    <w:rsid w:val="000A45BD"/>
    <w:rsid w:val="000A52DF"/>
    <w:rsid w:val="000A534C"/>
    <w:rsid w:val="000A5354"/>
    <w:rsid w:val="000A5F61"/>
    <w:rsid w:val="000A6057"/>
    <w:rsid w:val="000A6538"/>
    <w:rsid w:val="000A72DB"/>
    <w:rsid w:val="000B03F6"/>
    <w:rsid w:val="000B11F9"/>
    <w:rsid w:val="000B1424"/>
    <w:rsid w:val="000B2231"/>
    <w:rsid w:val="000B2982"/>
    <w:rsid w:val="000B324F"/>
    <w:rsid w:val="000B41E1"/>
    <w:rsid w:val="000B4466"/>
    <w:rsid w:val="000B44C7"/>
    <w:rsid w:val="000B49AD"/>
    <w:rsid w:val="000B4DE0"/>
    <w:rsid w:val="000B576A"/>
    <w:rsid w:val="000B6486"/>
    <w:rsid w:val="000B698D"/>
    <w:rsid w:val="000B6B16"/>
    <w:rsid w:val="000B71AF"/>
    <w:rsid w:val="000B73B5"/>
    <w:rsid w:val="000B7863"/>
    <w:rsid w:val="000B7DA8"/>
    <w:rsid w:val="000C0562"/>
    <w:rsid w:val="000C2A1E"/>
    <w:rsid w:val="000C374E"/>
    <w:rsid w:val="000C3F9C"/>
    <w:rsid w:val="000C51C7"/>
    <w:rsid w:val="000C555F"/>
    <w:rsid w:val="000C5E1B"/>
    <w:rsid w:val="000C65B6"/>
    <w:rsid w:val="000C6AEC"/>
    <w:rsid w:val="000C75DD"/>
    <w:rsid w:val="000C7FE2"/>
    <w:rsid w:val="000D0603"/>
    <w:rsid w:val="000D0919"/>
    <w:rsid w:val="000D1318"/>
    <w:rsid w:val="000D1363"/>
    <w:rsid w:val="000D254D"/>
    <w:rsid w:val="000D4221"/>
    <w:rsid w:val="000D4457"/>
    <w:rsid w:val="000D4E8E"/>
    <w:rsid w:val="000D4FBC"/>
    <w:rsid w:val="000D5143"/>
    <w:rsid w:val="000D5187"/>
    <w:rsid w:val="000D5A1F"/>
    <w:rsid w:val="000D5C54"/>
    <w:rsid w:val="000D629A"/>
    <w:rsid w:val="000D637B"/>
    <w:rsid w:val="000D64BC"/>
    <w:rsid w:val="000D7DBF"/>
    <w:rsid w:val="000E06E7"/>
    <w:rsid w:val="000E07CF"/>
    <w:rsid w:val="000E0F8F"/>
    <w:rsid w:val="000E1AD4"/>
    <w:rsid w:val="000E1F25"/>
    <w:rsid w:val="000E1F60"/>
    <w:rsid w:val="000E257A"/>
    <w:rsid w:val="000E3156"/>
    <w:rsid w:val="000E3A99"/>
    <w:rsid w:val="000E3E10"/>
    <w:rsid w:val="000E41FE"/>
    <w:rsid w:val="000E49E6"/>
    <w:rsid w:val="000E4F43"/>
    <w:rsid w:val="000E6656"/>
    <w:rsid w:val="000E6B09"/>
    <w:rsid w:val="000E6F19"/>
    <w:rsid w:val="000E7822"/>
    <w:rsid w:val="000E7A9C"/>
    <w:rsid w:val="000E7D31"/>
    <w:rsid w:val="000F1071"/>
    <w:rsid w:val="000F16AB"/>
    <w:rsid w:val="000F171A"/>
    <w:rsid w:val="000F1F64"/>
    <w:rsid w:val="000F2DA2"/>
    <w:rsid w:val="000F2DF1"/>
    <w:rsid w:val="000F34B1"/>
    <w:rsid w:val="000F3AF2"/>
    <w:rsid w:val="000F3E19"/>
    <w:rsid w:val="000F46D8"/>
    <w:rsid w:val="000F5346"/>
    <w:rsid w:val="000F63C3"/>
    <w:rsid w:val="000F6685"/>
    <w:rsid w:val="000F726E"/>
    <w:rsid w:val="000F7334"/>
    <w:rsid w:val="000F7DD8"/>
    <w:rsid w:val="00100015"/>
    <w:rsid w:val="00100418"/>
    <w:rsid w:val="0010069E"/>
    <w:rsid w:val="001006AC"/>
    <w:rsid w:val="0010074E"/>
    <w:rsid w:val="001007BB"/>
    <w:rsid w:val="00101829"/>
    <w:rsid w:val="00101ED7"/>
    <w:rsid w:val="001020C8"/>
    <w:rsid w:val="001024C3"/>
    <w:rsid w:val="001024C7"/>
    <w:rsid w:val="0010287C"/>
    <w:rsid w:val="001028C5"/>
    <w:rsid w:val="00102AFC"/>
    <w:rsid w:val="00103018"/>
    <w:rsid w:val="00103279"/>
    <w:rsid w:val="001041C9"/>
    <w:rsid w:val="001042CC"/>
    <w:rsid w:val="0010469C"/>
    <w:rsid w:val="00104701"/>
    <w:rsid w:val="00104AA2"/>
    <w:rsid w:val="00104D08"/>
    <w:rsid w:val="0010553A"/>
    <w:rsid w:val="001058F0"/>
    <w:rsid w:val="00105F6C"/>
    <w:rsid w:val="001060B0"/>
    <w:rsid w:val="001065D8"/>
    <w:rsid w:val="00106A20"/>
    <w:rsid w:val="00106CC8"/>
    <w:rsid w:val="00106ED6"/>
    <w:rsid w:val="0010747C"/>
    <w:rsid w:val="001074E1"/>
    <w:rsid w:val="00107B75"/>
    <w:rsid w:val="001103D2"/>
    <w:rsid w:val="001110FF"/>
    <w:rsid w:val="001114FB"/>
    <w:rsid w:val="001115E7"/>
    <w:rsid w:val="001155C0"/>
    <w:rsid w:val="00115C2C"/>
    <w:rsid w:val="001163FE"/>
    <w:rsid w:val="00116779"/>
    <w:rsid w:val="00116A5F"/>
    <w:rsid w:val="00116E26"/>
    <w:rsid w:val="00117A83"/>
    <w:rsid w:val="00120E96"/>
    <w:rsid w:val="00121E11"/>
    <w:rsid w:val="00122298"/>
    <w:rsid w:val="001222CC"/>
    <w:rsid w:val="0012392E"/>
    <w:rsid w:val="00123966"/>
    <w:rsid w:val="00123BDB"/>
    <w:rsid w:val="00125188"/>
    <w:rsid w:val="00125DDB"/>
    <w:rsid w:val="001261FD"/>
    <w:rsid w:val="001268F9"/>
    <w:rsid w:val="00126B15"/>
    <w:rsid w:val="00127125"/>
    <w:rsid w:val="00127CBB"/>
    <w:rsid w:val="00130638"/>
    <w:rsid w:val="00132156"/>
    <w:rsid w:val="001324B7"/>
    <w:rsid w:val="00132664"/>
    <w:rsid w:val="00133192"/>
    <w:rsid w:val="001332DB"/>
    <w:rsid w:val="001346F8"/>
    <w:rsid w:val="00134AD2"/>
    <w:rsid w:val="00134CA3"/>
    <w:rsid w:val="00137321"/>
    <w:rsid w:val="00137CD0"/>
    <w:rsid w:val="001410B6"/>
    <w:rsid w:val="00141A29"/>
    <w:rsid w:val="001422D4"/>
    <w:rsid w:val="00142945"/>
    <w:rsid w:val="00142968"/>
    <w:rsid w:val="00143232"/>
    <w:rsid w:val="0014405B"/>
    <w:rsid w:val="00145168"/>
    <w:rsid w:val="001452C4"/>
    <w:rsid w:val="00145BCF"/>
    <w:rsid w:val="00145D35"/>
    <w:rsid w:val="00146186"/>
    <w:rsid w:val="0014718B"/>
    <w:rsid w:val="00147323"/>
    <w:rsid w:val="00147BFC"/>
    <w:rsid w:val="00147C47"/>
    <w:rsid w:val="00147F87"/>
    <w:rsid w:val="00150BAD"/>
    <w:rsid w:val="00150CD1"/>
    <w:rsid w:val="00150D70"/>
    <w:rsid w:val="00150E9B"/>
    <w:rsid w:val="00151346"/>
    <w:rsid w:val="00151E94"/>
    <w:rsid w:val="0015220F"/>
    <w:rsid w:val="00152798"/>
    <w:rsid w:val="00152900"/>
    <w:rsid w:val="00152F5C"/>
    <w:rsid w:val="00153405"/>
    <w:rsid w:val="00153F72"/>
    <w:rsid w:val="0015556D"/>
    <w:rsid w:val="00155C43"/>
    <w:rsid w:val="001566A4"/>
    <w:rsid w:val="00157053"/>
    <w:rsid w:val="0015724D"/>
    <w:rsid w:val="001603DF"/>
    <w:rsid w:val="001608EC"/>
    <w:rsid w:val="00160A24"/>
    <w:rsid w:val="00160A2D"/>
    <w:rsid w:val="00160A54"/>
    <w:rsid w:val="0016179B"/>
    <w:rsid w:val="0016289C"/>
    <w:rsid w:val="00162B1B"/>
    <w:rsid w:val="0016509E"/>
    <w:rsid w:val="00165106"/>
    <w:rsid w:val="0016514E"/>
    <w:rsid w:val="001716D8"/>
    <w:rsid w:val="00171974"/>
    <w:rsid w:val="00172248"/>
    <w:rsid w:val="00173352"/>
    <w:rsid w:val="00173FAF"/>
    <w:rsid w:val="00174123"/>
    <w:rsid w:val="00174B72"/>
    <w:rsid w:val="00175597"/>
    <w:rsid w:val="001755A1"/>
    <w:rsid w:val="0017569B"/>
    <w:rsid w:val="00176519"/>
    <w:rsid w:val="001767FB"/>
    <w:rsid w:val="001769C8"/>
    <w:rsid w:val="001778DE"/>
    <w:rsid w:val="00180F49"/>
    <w:rsid w:val="0018216D"/>
    <w:rsid w:val="00182173"/>
    <w:rsid w:val="001826E6"/>
    <w:rsid w:val="00182BCF"/>
    <w:rsid w:val="00182D27"/>
    <w:rsid w:val="00183126"/>
    <w:rsid w:val="001836EE"/>
    <w:rsid w:val="001854D2"/>
    <w:rsid w:val="00185DFC"/>
    <w:rsid w:val="00186DE3"/>
    <w:rsid w:val="00186DE8"/>
    <w:rsid w:val="00186FA7"/>
    <w:rsid w:val="0018722E"/>
    <w:rsid w:val="001900AC"/>
    <w:rsid w:val="00191785"/>
    <w:rsid w:val="00192745"/>
    <w:rsid w:val="001928CB"/>
    <w:rsid w:val="001938AD"/>
    <w:rsid w:val="00193EFD"/>
    <w:rsid w:val="001945AC"/>
    <w:rsid w:val="00195A9B"/>
    <w:rsid w:val="0019624F"/>
    <w:rsid w:val="00196551"/>
    <w:rsid w:val="00196B5C"/>
    <w:rsid w:val="001A0A09"/>
    <w:rsid w:val="001A0A8A"/>
    <w:rsid w:val="001A1512"/>
    <w:rsid w:val="001A1662"/>
    <w:rsid w:val="001A1A23"/>
    <w:rsid w:val="001A3F9D"/>
    <w:rsid w:val="001A6D4F"/>
    <w:rsid w:val="001A7462"/>
    <w:rsid w:val="001A76B9"/>
    <w:rsid w:val="001B04DC"/>
    <w:rsid w:val="001B0542"/>
    <w:rsid w:val="001B2FDB"/>
    <w:rsid w:val="001B31CE"/>
    <w:rsid w:val="001B3B16"/>
    <w:rsid w:val="001B446B"/>
    <w:rsid w:val="001B5078"/>
    <w:rsid w:val="001B5E34"/>
    <w:rsid w:val="001B5E96"/>
    <w:rsid w:val="001B5F53"/>
    <w:rsid w:val="001B606F"/>
    <w:rsid w:val="001B75FD"/>
    <w:rsid w:val="001C0A17"/>
    <w:rsid w:val="001C1136"/>
    <w:rsid w:val="001C15F0"/>
    <w:rsid w:val="001C195F"/>
    <w:rsid w:val="001C2518"/>
    <w:rsid w:val="001C26D1"/>
    <w:rsid w:val="001C28DB"/>
    <w:rsid w:val="001C576B"/>
    <w:rsid w:val="001C5CAC"/>
    <w:rsid w:val="001C6584"/>
    <w:rsid w:val="001C66AC"/>
    <w:rsid w:val="001C67F3"/>
    <w:rsid w:val="001C692C"/>
    <w:rsid w:val="001C6981"/>
    <w:rsid w:val="001C750E"/>
    <w:rsid w:val="001C77F0"/>
    <w:rsid w:val="001C7BDB"/>
    <w:rsid w:val="001C7E6F"/>
    <w:rsid w:val="001D00FD"/>
    <w:rsid w:val="001D1163"/>
    <w:rsid w:val="001D1BB4"/>
    <w:rsid w:val="001D2304"/>
    <w:rsid w:val="001D25DB"/>
    <w:rsid w:val="001D32B0"/>
    <w:rsid w:val="001D3D6C"/>
    <w:rsid w:val="001D4517"/>
    <w:rsid w:val="001D4711"/>
    <w:rsid w:val="001D472A"/>
    <w:rsid w:val="001D513A"/>
    <w:rsid w:val="001D543B"/>
    <w:rsid w:val="001D5444"/>
    <w:rsid w:val="001D5717"/>
    <w:rsid w:val="001D5BB2"/>
    <w:rsid w:val="001D5C29"/>
    <w:rsid w:val="001D5EBA"/>
    <w:rsid w:val="001D664D"/>
    <w:rsid w:val="001D6F7F"/>
    <w:rsid w:val="001D7789"/>
    <w:rsid w:val="001D7820"/>
    <w:rsid w:val="001D7877"/>
    <w:rsid w:val="001E0640"/>
    <w:rsid w:val="001E16B4"/>
    <w:rsid w:val="001E1740"/>
    <w:rsid w:val="001E1813"/>
    <w:rsid w:val="001E1B3B"/>
    <w:rsid w:val="001E1B88"/>
    <w:rsid w:val="001E29B0"/>
    <w:rsid w:val="001E3CC9"/>
    <w:rsid w:val="001E4D69"/>
    <w:rsid w:val="001E52E9"/>
    <w:rsid w:val="001E6215"/>
    <w:rsid w:val="001E66D4"/>
    <w:rsid w:val="001E7CD1"/>
    <w:rsid w:val="001E7E1E"/>
    <w:rsid w:val="001F0864"/>
    <w:rsid w:val="001F0B9B"/>
    <w:rsid w:val="001F0E22"/>
    <w:rsid w:val="001F1087"/>
    <w:rsid w:val="001F12FD"/>
    <w:rsid w:val="001F1A87"/>
    <w:rsid w:val="001F1B53"/>
    <w:rsid w:val="001F2638"/>
    <w:rsid w:val="001F2B3A"/>
    <w:rsid w:val="001F2DB3"/>
    <w:rsid w:val="001F33B5"/>
    <w:rsid w:val="001F5354"/>
    <w:rsid w:val="001F6094"/>
    <w:rsid w:val="001F65FE"/>
    <w:rsid w:val="002008B1"/>
    <w:rsid w:val="00200A4F"/>
    <w:rsid w:val="0020206E"/>
    <w:rsid w:val="00202156"/>
    <w:rsid w:val="00202866"/>
    <w:rsid w:val="00203542"/>
    <w:rsid w:val="00203B06"/>
    <w:rsid w:val="002043A0"/>
    <w:rsid w:val="002058C3"/>
    <w:rsid w:val="00211511"/>
    <w:rsid w:val="00211CE3"/>
    <w:rsid w:val="002125DA"/>
    <w:rsid w:val="00212ACA"/>
    <w:rsid w:val="00212ADE"/>
    <w:rsid w:val="002130AF"/>
    <w:rsid w:val="00213B53"/>
    <w:rsid w:val="00216068"/>
    <w:rsid w:val="00216100"/>
    <w:rsid w:val="002167D5"/>
    <w:rsid w:val="00217011"/>
    <w:rsid w:val="00217074"/>
    <w:rsid w:val="00217CBB"/>
    <w:rsid w:val="002200E6"/>
    <w:rsid w:val="002212BD"/>
    <w:rsid w:val="00221BA0"/>
    <w:rsid w:val="0022202C"/>
    <w:rsid w:val="002221A0"/>
    <w:rsid w:val="002222F6"/>
    <w:rsid w:val="00222396"/>
    <w:rsid w:val="002225B5"/>
    <w:rsid w:val="00222B50"/>
    <w:rsid w:val="002230CC"/>
    <w:rsid w:val="00224D50"/>
    <w:rsid w:val="002250A5"/>
    <w:rsid w:val="002250EC"/>
    <w:rsid w:val="0022547B"/>
    <w:rsid w:val="00226468"/>
    <w:rsid w:val="00226AB9"/>
    <w:rsid w:val="00226BC5"/>
    <w:rsid w:val="00227079"/>
    <w:rsid w:val="00227889"/>
    <w:rsid w:val="00227AB3"/>
    <w:rsid w:val="002302F1"/>
    <w:rsid w:val="00230952"/>
    <w:rsid w:val="00230B97"/>
    <w:rsid w:val="0023120E"/>
    <w:rsid w:val="00231696"/>
    <w:rsid w:val="00231F98"/>
    <w:rsid w:val="002321D6"/>
    <w:rsid w:val="00232BC0"/>
    <w:rsid w:val="0023451E"/>
    <w:rsid w:val="00234716"/>
    <w:rsid w:val="0023502F"/>
    <w:rsid w:val="00235545"/>
    <w:rsid w:val="00235903"/>
    <w:rsid w:val="0023625E"/>
    <w:rsid w:val="002402E6"/>
    <w:rsid w:val="002413C5"/>
    <w:rsid w:val="00241891"/>
    <w:rsid w:val="00241FA0"/>
    <w:rsid w:val="00242183"/>
    <w:rsid w:val="002423AC"/>
    <w:rsid w:val="0024283F"/>
    <w:rsid w:val="00243092"/>
    <w:rsid w:val="00243812"/>
    <w:rsid w:val="00243C95"/>
    <w:rsid w:val="00243DE8"/>
    <w:rsid w:val="00243FC1"/>
    <w:rsid w:val="00243FCB"/>
    <w:rsid w:val="00244487"/>
    <w:rsid w:val="0024510B"/>
    <w:rsid w:val="00245438"/>
    <w:rsid w:val="0024558C"/>
    <w:rsid w:val="002464E4"/>
    <w:rsid w:val="002477F1"/>
    <w:rsid w:val="00250A5A"/>
    <w:rsid w:val="002510C0"/>
    <w:rsid w:val="002513C8"/>
    <w:rsid w:val="0025169F"/>
    <w:rsid w:val="00251BBA"/>
    <w:rsid w:val="002525F4"/>
    <w:rsid w:val="0025263A"/>
    <w:rsid w:val="002529CB"/>
    <w:rsid w:val="00253B30"/>
    <w:rsid w:val="00253BF2"/>
    <w:rsid w:val="002541EA"/>
    <w:rsid w:val="00254662"/>
    <w:rsid w:val="002549FA"/>
    <w:rsid w:val="00254CC5"/>
    <w:rsid w:val="002558D1"/>
    <w:rsid w:val="00255FC7"/>
    <w:rsid w:val="002566BE"/>
    <w:rsid w:val="00256ADF"/>
    <w:rsid w:val="00256F98"/>
    <w:rsid w:val="002570FF"/>
    <w:rsid w:val="002573E5"/>
    <w:rsid w:val="0025759F"/>
    <w:rsid w:val="00260E5F"/>
    <w:rsid w:val="002613B1"/>
    <w:rsid w:val="00262168"/>
    <w:rsid w:val="002621C5"/>
    <w:rsid w:val="0026262E"/>
    <w:rsid w:val="002626BC"/>
    <w:rsid w:val="00263F5B"/>
    <w:rsid w:val="0026448A"/>
    <w:rsid w:val="00264F6B"/>
    <w:rsid w:val="0026699C"/>
    <w:rsid w:val="00266EB3"/>
    <w:rsid w:val="00267357"/>
    <w:rsid w:val="002676AE"/>
    <w:rsid w:val="002706B9"/>
    <w:rsid w:val="00270994"/>
    <w:rsid w:val="00270A58"/>
    <w:rsid w:val="00270B29"/>
    <w:rsid w:val="00271366"/>
    <w:rsid w:val="00272535"/>
    <w:rsid w:val="00272D9C"/>
    <w:rsid w:val="002730AC"/>
    <w:rsid w:val="00273874"/>
    <w:rsid w:val="00273A66"/>
    <w:rsid w:val="00274506"/>
    <w:rsid w:val="00274556"/>
    <w:rsid w:val="00274988"/>
    <w:rsid w:val="00275240"/>
    <w:rsid w:val="002758AE"/>
    <w:rsid w:val="00275F95"/>
    <w:rsid w:val="00275FA8"/>
    <w:rsid w:val="002762A3"/>
    <w:rsid w:val="00276DB1"/>
    <w:rsid w:val="00276E1F"/>
    <w:rsid w:val="00277CA2"/>
    <w:rsid w:val="00277D75"/>
    <w:rsid w:val="00280742"/>
    <w:rsid w:val="0028146E"/>
    <w:rsid w:val="002821BD"/>
    <w:rsid w:val="00282760"/>
    <w:rsid w:val="002829AC"/>
    <w:rsid w:val="00283A2A"/>
    <w:rsid w:val="00283A95"/>
    <w:rsid w:val="00284C0C"/>
    <w:rsid w:val="0028556A"/>
    <w:rsid w:val="002866E9"/>
    <w:rsid w:val="00287733"/>
    <w:rsid w:val="00287B80"/>
    <w:rsid w:val="0029094B"/>
    <w:rsid w:val="00290DEA"/>
    <w:rsid w:val="00291759"/>
    <w:rsid w:val="00292104"/>
    <w:rsid w:val="002939F1"/>
    <w:rsid w:val="002946AD"/>
    <w:rsid w:val="00295E08"/>
    <w:rsid w:val="00296585"/>
    <w:rsid w:val="002974AA"/>
    <w:rsid w:val="0029793E"/>
    <w:rsid w:val="002A02B1"/>
    <w:rsid w:val="002A06F5"/>
    <w:rsid w:val="002A0BCA"/>
    <w:rsid w:val="002A0C22"/>
    <w:rsid w:val="002A0C8E"/>
    <w:rsid w:val="002A196C"/>
    <w:rsid w:val="002A1AF5"/>
    <w:rsid w:val="002A1FA7"/>
    <w:rsid w:val="002A2482"/>
    <w:rsid w:val="002A2725"/>
    <w:rsid w:val="002A3830"/>
    <w:rsid w:val="002A4C83"/>
    <w:rsid w:val="002A577A"/>
    <w:rsid w:val="002A71A2"/>
    <w:rsid w:val="002A7C1D"/>
    <w:rsid w:val="002B090A"/>
    <w:rsid w:val="002B0B6F"/>
    <w:rsid w:val="002B1A4C"/>
    <w:rsid w:val="002B1D16"/>
    <w:rsid w:val="002B22AC"/>
    <w:rsid w:val="002B259D"/>
    <w:rsid w:val="002B2BC1"/>
    <w:rsid w:val="002B2D03"/>
    <w:rsid w:val="002B30D5"/>
    <w:rsid w:val="002B30EA"/>
    <w:rsid w:val="002B3A75"/>
    <w:rsid w:val="002B4CCE"/>
    <w:rsid w:val="002B5207"/>
    <w:rsid w:val="002B543F"/>
    <w:rsid w:val="002B54B4"/>
    <w:rsid w:val="002B5641"/>
    <w:rsid w:val="002B62BB"/>
    <w:rsid w:val="002B69E6"/>
    <w:rsid w:val="002B6CE9"/>
    <w:rsid w:val="002C0A51"/>
    <w:rsid w:val="002C0C14"/>
    <w:rsid w:val="002C10B1"/>
    <w:rsid w:val="002C175E"/>
    <w:rsid w:val="002C1802"/>
    <w:rsid w:val="002C2FC4"/>
    <w:rsid w:val="002C3764"/>
    <w:rsid w:val="002C3905"/>
    <w:rsid w:val="002C458F"/>
    <w:rsid w:val="002C485B"/>
    <w:rsid w:val="002C4EF1"/>
    <w:rsid w:val="002C5EEF"/>
    <w:rsid w:val="002C6238"/>
    <w:rsid w:val="002C677F"/>
    <w:rsid w:val="002C71A1"/>
    <w:rsid w:val="002C7526"/>
    <w:rsid w:val="002C7B12"/>
    <w:rsid w:val="002D071F"/>
    <w:rsid w:val="002D152C"/>
    <w:rsid w:val="002D2A40"/>
    <w:rsid w:val="002D30C3"/>
    <w:rsid w:val="002D34A1"/>
    <w:rsid w:val="002D3DDA"/>
    <w:rsid w:val="002D4CAA"/>
    <w:rsid w:val="002D4FED"/>
    <w:rsid w:val="002D54CE"/>
    <w:rsid w:val="002D576B"/>
    <w:rsid w:val="002D5F96"/>
    <w:rsid w:val="002D6DB6"/>
    <w:rsid w:val="002D6FEC"/>
    <w:rsid w:val="002D73CF"/>
    <w:rsid w:val="002D7F90"/>
    <w:rsid w:val="002E132B"/>
    <w:rsid w:val="002E1F6D"/>
    <w:rsid w:val="002E316E"/>
    <w:rsid w:val="002E3A0A"/>
    <w:rsid w:val="002E3D2E"/>
    <w:rsid w:val="002E4A13"/>
    <w:rsid w:val="002E4C79"/>
    <w:rsid w:val="002E4E4F"/>
    <w:rsid w:val="002E5049"/>
    <w:rsid w:val="002E5CD1"/>
    <w:rsid w:val="002E6539"/>
    <w:rsid w:val="002E66EF"/>
    <w:rsid w:val="002E6C9C"/>
    <w:rsid w:val="002E7DC5"/>
    <w:rsid w:val="002F0067"/>
    <w:rsid w:val="002F09C5"/>
    <w:rsid w:val="002F13DF"/>
    <w:rsid w:val="002F19B6"/>
    <w:rsid w:val="002F19EF"/>
    <w:rsid w:val="002F21AA"/>
    <w:rsid w:val="002F2F7A"/>
    <w:rsid w:val="002F35DB"/>
    <w:rsid w:val="002F4001"/>
    <w:rsid w:val="002F4512"/>
    <w:rsid w:val="002F48BA"/>
    <w:rsid w:val="002F59B4"/>
    <w:rsid w:val="002F59F5"/>
    <w:rsid w:val="002F6586"/>
    <w:rsid w:val="002F72DB"/>
    <w:rsid w:val="00300465"/>
    <w:rsid w:val="00300F32"/>
    <w:rsid w:val="00301B44"/>
    <w:rsid w:val="00301DD8"/>
    <w:rsid w:val="00301E7E"/>
    <w:rsid w:val="00302A3E"/>
    <w:rsid w:val="00303055"/>
    <w:rsid w:val="003032BD"/>
    <w:rsid w:val="003040AC"/>
    <w:rsid w:val="0030531F"/>
    <w:rsid w:val="00305428"/>
    <w:rsid w:val="0030566B"/>
    <w:rsid w:val="00305CCD"/>
    <w:rsid w:val="00305F68"/>
    <w:rsid w:val="00306AF3"/>
    <w:rsid w:val="00307385"/>
    <w:rsid w:val="00307AA3"/>
    <w:rsid w:val="00310538"/>
    <w:rsid w:val="00310BED"/>
    <w:rsid w:val="00311794"/>
    <w:rsid w:val="0031206B"/>
    <w:rsid w:val="0031258B"/>
    <w:rsid w:val="00312DBB"/>
    <w:rsid w:val="0031317F"/>
    <w:rsid w:val="003131E4"/>
    <w:rsid w:val="003138BB"/>
    <w:rsid w:val="00314659"/>
    <w:rsid w:val="00314674"/>
    <w:rsid w:val="00314772"/>
    <w:rsid w:val="003157A8"/>
    <w:rsid w:val="00315F38"/>
    <w:rsid w:val="00316298"/>
    <w:rsid w:val="003169BA"/>
    <w:rsid w:val="00316D36"/>
    <w:rsid w:val="003176B4"/>
    <w:rsid w:val="00320B0D"/>
    <w:rsid w:val="00320BF4"/>
    <w:rsid w:val="003218B0"/>
    <w:rsid w:val="0032235E"/>
    <w:rsid w:val="00322F68"/>
    <w:rsid w:val="00323106"/>
    <w:rsid w:val="00323645"/>
    <w:rsid w:val="00323C39"/>
    <w:rsid w:val="00324335"/>
    <w:rsid w:val="003248E8"/>
    <w:rsid w:val="00325F47"/>
    <w:rsid w:val="00326B64"/>
    <w:rsid w:val="0032709A"/>
    <w:rsid w:val="00327979"/>
    <w:rsid w:val="00327B20"/>
    <w:rsid w:val="00327E13"/>
    <w:rsid w:val="003304F9"/>
    <w:rsid w:val="00331530"/>
    <w:rsid w:val="00331CA4"/>
    <w:rsid w:val="0033267B"/>
    <w:rsid w:val="00333686"/>
    <w:rsid w:val="003337A1"/>
    <w:rsid w:val="003346F0"/>
    <w:rsid w:val="0033488E"/>
    <w:rsid w:val="0033498E"/>
    <w:rsid w:val="00334C57"/>
    <w:rsid w:val="00335130"/>
    <w:rsid w:val="0033604D"/>
    <w:rsid w:val="00336C48"/>
    <w:rsid w:val="00336FDE"/>
    <w:rsid w:val="00337428"/>
    <w:rsid w:val="00341234"/>
    <w:rsid w:val="00341726"/>
    <w:rsid w:val="00341B93"/>
    <w:rsid w:val="00341BD0"/>
    <w:rsid w:val="0034222F"/>
    <w:rsid w:val="00342BD4"/>
    <w:rsid w:val="00342CB5"/>
    <w:rsid w:val="00342FC4"/>
    <w:rsid w:val="003436F2"/>
    <w:rsid w:val="00343A44"/>
    <w:rsid w:val="00344442"/>
    <w:rsid w:val="003445C0"/>
    <w:rsid w:val="00344701"/>
    <w:rsid w:val="003454D4"/>
    <w:rsid w:val="003458FF"/>
    <w:rsid w:val="00345FF4"/>
    <w:rsid w:val="0034612D"/>
    <w:rsid w:val="00346BBC"/>
    <w:rsid w:val="00347BF1"/>
    <w:rsid w:val="00347FC4"/>
    <w:rsid w:val="00350D0C"/>
    <w:rsid w:val="00352461"/>
    <w:rsid w:val="00352947"/>
    <w:rsid w:val="00352EB3"/>
    <w:rsid w:val="00354B55"/>
    <w:rsid w:val="0035541B"/>
    <w:rsid w:val="0035593C"/>
    <w:rsid w:val="00356CAA"/>
    <w:rsid w:val="00357212"/>
    <w:rsid w:val="00357467"/>
    <w:rsid w:val="0036012F"/>
    <w:rsid w:val="00360AE1"/>
    <w:rsid w:val="00360E61"/>
    <w:rsid w:val="0036209B"/>
    <w:rsid w:val="0036258C"/>
    <w:rsid w:val="00362730"/>
    <w:rsid w:val="00362B91"/>
    <w:rsid w:val="00363259"/>
    <w:rsid w:val="003646E9"/>
    <w:rsid w:val="00364C21"/>
    <w:rsid w:val="00364C5C"/>
    <w:rsid w:val="00365727"/>
    <w:rsid w:val="00365A29"/>
    <w:rsid w:val="00365E10"/>
    <w:rsid w:val="00365E42"/>
    <w:rsid w:val="003667BE"/>
    <w:rsid w:val="00366D1B"/>
    <w:rsid w:val="00367849"/>
    <w:rsid w:val="0037125F"/>
    <w:rsid w:val="003732FD"/>
    <w:rsid w:val="003737CE"/>
    <w:rsid w:val="00373BF8"/>
    <w:rsid w:val="00374410"/>
    <w:rsid w:val="003754C8"/>
    <w:rsid w:val="00375A4F"/>
    <w:rsid w:val="0037630E"/>
    <w:rsid w:val="00376AA2"/>
    <w:rsid w:val="00376D71"/>
    <w:rsid w:val="00376EF5"/>
    <w:rsid w:val="00377AB5"/>
    <w:rsid w:val="00380BE3"/>
    <w:rsid w:val="003814BA"/>
    <w:rsid w:val="00383A0B"/>
    <w:rsid w:val="00384231"/>
    <w:rsid w:val="00384A57"/>
    <w:rsid w:val="00384E07"/>
    <w:rsid w:val="00385095"/>
    <w:rsid w:val="00385272"/>
    <w:rsid w:val="00385273"/>
    <w:rsid w:val="003866F2"/>
    <w:rsid w:val="00386A1D"/>
    <w:rsid w:val="00387447"/>
    <w:rsid w:val="00387AB3"/>
    <w:rsid w:val="00387B99"/>
    <w:rsid w:val="00387E7F"/>
    <w:rsid w:val="00390BDD"/>
    <w:rsid w:val="00390CB7"/>
    <w:rsid w:val="003912DC"/>
    <w:rsid w:val="00391B55"/>
    <w:rsid w:val="00393262"/>
    <w:rsid w:val="003938DB"/>
    <w:rsid w:val="00393E60"/>
    <w:rsid w:val="00393E9A"/>
    <w:rsid w:val="00394CDA"/>
    <w:rsid w:val="00394D9E"/>
    <w:rsid w:val="00396CC4"/>
    <w:rsid w:val="00397D61"/>
    <w:rsid w:val="003A12D7"/>
    <w:rsid w:val="003A161C"/>
    <w:rsid w:val="003A23FA"/>
    <w:rsid w:val="003A2744"/>
    <w:rsid w:val="003A30D9"/>
    <w:rsid w:val="003A33BD"/>
    <w:rsid w:val="003A3B07"/>
    <w:rsid w:val="003A48DB"/>
    <w:rsid w:val="003A4F97"/>
    <w:rsid w:val="003A5672"/>
    <w:rsid w:val="003A5985"/>
    <w:rsid w:val="003A5DAD"/>
    <w:rsid w:val="003A6060"/>
    <w:rsid w:val="003A6292"/>
    <w:rsid w:val="003A637E"/>
    <w:rsid w:val="003A6D0B"/>
    <w:rsid w:val="003B0AAD"/>
    <w:rsid w:val="003B135E"/>
    <w:rsid w:val="003B1BC6"/>
    <w:rsid w:val="003B1BF3"/>
    <w:rsid w:val="003B249D"/>
    <w:rsid w:val="003B2709"/>
    <w:rsid w:val="003B3F2B"/>
    <w:rsid w:val="003B466D"/>
    <w:rsid w:val="003B4A67"/>
    <w:rsid w:val="003B5330"/>
    <w:rsid w:val="003B564F"/>
    <w:rsid w:val="003B58FB"/>
    <w:rsid w:val="003B6792"/>
    <w:rsid w:val="003B6DEA"/>
    <w:rsid w:val="003B7148"/>
    <w:rsid w:val="003B7223"/>
    <w:rsid w:val="003B7798"/>
    <w:rsid w:val="003C0AED"/>
    <w:rsid w:val="003C0DA0"/>
    <w:rsid w:val="003C1AEC"/>
    <w:rsid w:val="003C2113"/>
    <w:rsid w:val="003C22B6"/>
    <w:rsid w:val="003C310A"/>
    <w:rsid w:val="003C41A0"/>
    <w:rsid w:val="003C44A1"/>
    <w:rsid w:val="003C46EB"/>
    <w:rsid w:val="003C4C48"/>
    <w:rsid w:val="003C55CA"/>
    <w:rsid w:val="003C5B33"/>
    <w:rsid w:val="003C62D6"/>
    <w:rsid w:val="003C6424"/>
    <w:rsid w:val="003C784F"/>
    <w:rsid w:val="003D04A2"/>
    <w:rsid w:val="003D0834"/>
    <w:rsid w:val="003D0C67"/>
    <w:rsid w:val="003D10ED"/>
    <w:rsid w:val="003D118B"/>
    <w:rsid w:val="003D1E70"/>
    <w:rsid w:val="003D1F7E"/>
    <w:rsid w:val="003D29E9"/>
    <w:rsid w:val="003D2C37"/>
    <w:rsid w:val="003D2F61"/>
    <w:rsid w:val="003D32BE"/>
    <w:rsid w:val="003D3B21"/>
    <w:rsid w:val="003D4136"/>
    <w:rsid w:val="003D4191"/>
    <w:rsid w:val="003D44EB"/>
    <w:rsid w:val="003D4840"/>
    <w:rsid w:val="003D5FD1"/>
    <w:rsid w:val="003D632B"/>
    <w:rsid w:val="003D7546"/>
    <w:rsid w:val="003D7C3D"/>
    <w:rsid w:val="003E1787"/>
    <w:rsid w:val="003E1832"/>
    <w:rsid w:val="003E3796"/>
    <w:rsid w:val="003E3F62"/>
    <w:rsid w:val="003E4663"/>
    <w:rsid w:val="003E51FD"/>
    <w:rsid w:val="003E59A2"/>
    <w:rsid w:val="003E7184"/>
    <w:rsid w:val="003E74F5"/>
    <w:rsid w:val="003F12F2"/>
    <w:rsid w:val="003F1AB0"/>
    <w:rsid w:val="003F1D70"/>
    <w:rsid w:val="003F2371"/>
    <w:rsid w:val="003F358E"/>
    <w:rsid w:val="003F4761"/>
    <w:rsid w:val="003F482D"/>
    <w:rsid w:val="003F546F"/>
    <w:rsid w:val="003F58C6"/>
    <w:rsid w:val="003F6DA5"/>
    <w:rsid w:val="003F7070"/>
    <w:rsid w:val="003F71A9"/>
    <w:rsid w:val="003F7346"/>
    <w:rsid w:val="003F77F2"/>
    <w:rsid w:val="003F78C5"/>
    <w:rsid w:val="00400F45"/>
    <w:rsid w:val="00401746"/>
    <w:rsid w:val="00401CB7"/>
    <w:rsid w:val="00403688"/>
    <w:rsid w:val="00403690"/>
    <w:rsid w:val="004037F6"/>
    <w:rsid w:val="00403F34"/>
    <w:rsid w:val="0040429D"/>
    <w:rsid w:val="0040572B"/>
    <w:rsid w:val="004067D3"/>
    <w:rsid w:val="00406974"/>
    <w:rsid w:val="004069D9"/>
    <w:rsid w:val="00406C1F"/>
    <w:rsid w:val="004072AF"/>
    <w:rsid w:val="0040793C"/>
    <w:rsid w:val="00407B0F"/>
    <w:rsid w:val="00407E35"/>
    <w:rsid w:val="00412946"/>
    <w:rsid w:val="00412E6F"/>
    <w:rsid w:val="00413405"/>
    <w:rsid w:val="0041544D"/>
    <w:rsid w:val="00415CCC"/>
    <w:rsid w:val="004167C9"/>
    <w:rsid w:val="004168B8"/>
    <w:rsid w:val="0041770E"/>
    <w:rsid w:val="00417DCE"/>
    <w:rsid w:val="00424AB3"/>
    <w:rsid w:val="00425411"/>
    <w:rsid w:val="0042595C"/>
    <w:rsid w:val="004277A9"/>
    <w:rsid w:val="00427D23"/>
    <w:rsid w:val="00430AE2"/>
    <w:rsid w:val="00430B88"/>
    <w:rsid w:val="00431811"/>
    <w:rsid w:val="00433B64"/>
    <w:rsid w:val="00434B78"/>
    <w:rsid w:val="00434DF8"/>
    <w:rsid w:val="00435F3D"/>
    <w:rsid w:val="00437598"/>
    <w:rsid w:val="00437A09"/>
    <w:rsid w:val="00440C0C"/>
    <w:rsid w:val="004410D3"/>
    <w:rsid w:val="004413E2"/>
    <w:rsid w:val="00441708"/>
    <w:rsid w:val="00441D57"/>
    <w:rsid w:val="00441EE2"/>
    <w:rsid w:val="004420E8"/>
    <w:rsid w:val="00442245"/>
    <w:rsid w:val="00443A91"/>
    <w:rsid w:val="00443CBE"/>
    <w:rsid w:val="0044478B"/>
    <w:rsid w:val="00444833"/>
    <w:rsid w:val="00444BD4"/>
    <w:rsid w:val="004457C2"/>
    <w:rsid w:val="00446205"/>
    <w:rsid w:val="00446D25"/>
    <w:rsid w:val="00446F93"/>
    <w:rsid w:val="004475B0"/>
    <w:rsid w:val="0044792B"/>
    <w:rsid w:val="00447CB8"/>
    <w:rsid w:val="0045280F"/>
    <w:rsid w:val="0045302F"/>
    <w:rsid w:val="004534E1"/>
    <w:rsid w:val="00453B4F"/>
    <w:rsid w:val="00454BDF"/>
    <w:rsid w:val="00454D25"/>
    <w:rsid w:val="00454ECA"/>
    <w:rsid w:val="00454F0C"/>
    <w:rsid w:val="00454FB8"/>
    <w:rsid w:val="004550F1"/>
    <w:rsid w:val="004556CF"/>
    <w:rsid w:val="00457604"/>
    <w:rsid w:val="0045779B"/>
    <w:rsid w:val="00457931"/>
    <w:rsid w:val="00457CF2"/>
    <w:rsid w:val="00460426"/>
    <w:rsid w:val="00460F09"/>
    <w:rsid w:val="00460F3B"/>
    <w:rsid w:val="00461469"/>
    <w:rsid w:val="00461552"/>
    <w:rsid w:val="00462A9F"/>
    <w:rsid w:val="0046325E"/>
    <w:rsid w:val="00465E00"/>
    <w:rsid w:val="00466267"/>
    <w:rsid w:val="00466443"/>
    <w:rsid w:val="004668C2"/>
    <w:rsid w:val="00466BEB"/>
    <w:rsid w:val="0046741A"/>
    <w:rsid w:val="0047047C"/>
    <w:rsid w:val="00470974"/>
    <w:rsid w:val="004709A2"/>
    <w:rsid w:val="00471E42"/>
    <w:rsid w:val="004721C4"/>
    <w:rsid w:val="004725A0"/>
    <w:rsid w:val="00472F98"/>
    <w:rsid w:val="004731D6"/>
    <w:rsid w:val="00473FCB"/>
    <w:rsid w:val="004746E3"/>
    <w:rsid w:val="00475652"/>
    <w:rsid w:val="004759BD"/>
    <w:rsid w:val="0047687E"/>
    <w:rsid w:val="004769D9"/>
    <w:rsid w:val="00476DCE"/>
    <w:rsid w:val="00476FFC"/>
    <w:rsid w:val="0048095B"/>
    <w:rsid w:val="0048234C"/>
    <w:rsid w:val="00482393"/>
    <w:rsid w:val="004826D5"/>
    <w:rsid w:val="004838C3"/>
    <w:rsid w:val="00483AA6"/>
    <w:rsid w:val="00484157"/>
    <w:rsid w:val="004846B6"/>
    <w:rsid w:val="00484808"/>
    <w:rsid w:val="00485669"/>
    <w:rsid w:val="00485D65"/>
    <w:rsid w:val="00485DDA"/>
    <w:rsid w:val="00485E79"/>
    <w:rsid w:val="00486928"/>
    <w:rsid w:val="004869F4"/>
    <w:rsid w:val="004873FB"/>
    <w:rsid w:val="00487858"/>
    <w:rsid w:val="00487D89"/>
    <w:rsid w:val="00487F43"/>
    <w:rsid w:val="0049003E"/>
    <w:rsid w:val="00490243"/>
    <w:rsid w:val="00490B8C"/>
    <w:rsid w:val="004914BD"/>
    <w:rsid w:val="004916D9"/>
    <w:rsid w:val="00492007"/>
    <w:rsid w:val="004934D9"/>
    <w:rsid w:val="00495102"/>
    <w:rsid w:val="004967E3"/>
    <w:rsid w:val="00496D34"/>
    <w:rsid w:val="0049735D"/>
    <w:rsid w:val="00497CBE"/>
    <w:rsid w:val="004A0026"/>
    <w:rsid w:val="004A2363"/>
    <w:rsid w:val="004A26B4"/>
    <w:rsid w:val="004A2A07"/>
    <w:rsid w:val="004A2F33"/>
    <w:rsid w:val="004A3D74"/>
    <w:rsid w:val="004A4435"/>
    <w:rsid w:val="004A4678"/>
    <w:rsid w:val="004A5DAF"/>
    <w:rsid w:val="004A5F52"/>
    <w:rsid w:val="004A5F75"/>
    <w:rsid w:val="004A603A"/>
    <w:rsid w:val="004A6B74"/>
    <w:rsid w:val="004B14F6"/>
    <w:rsid w:val="004B2DD5"/>
    <w:rsid w:val="004B34B2"/>
    <w:rsid w:val="004B3598"/>
    <w:rsid w:val="004B3BE3"/>
    <w:rsid w:val="004B4014"/>
    <w:rsid w:val="004B4140"/>
    <w:rsid w:val="004B513A"/>
    <w:rsid w:val="004B59A9"/>
    <w:rsid w:val="004B63E1"/>
    <w:rsid w:val="004B7329"/>
    <w:rsid w:val="004B737A"/>
    <w:rsid w:val="004C00F7"/>
    <w:rsid w:val="004C02E8"/>
    <w:rsid w:val="004C0F6D"/>
    <w:rsid w:val="004C1661"/>
    <w:rsid w:val="004C2337"/>
    <w:rsid w:val="004C2424"/>
    <w:rsid w:val="004C259C"/>
    <w:rsid w:val="004C2C86"/>
    <w:rsid w:val="004C2D1D"/>
    <w:rsid w:val="004C2E8B"/>
    <w:rsid w:val="004C31A1"/>
    <w:rsid w:val="004C3225"/>
    <w:rsid w:val="004C3B4E"/>
    <w:rsid w:val="004C3B6E"/>
    <w:rsid w:val="004C4AE5"/>
    <w:rsid w:val="004C667B"/>
    <w:rsid w:val="004C7984"/>
    <w:rsid w:val="004C7AC6"/>
    <w:rsid w:val="004C7AE9"/>
    <w:rsid w:val="004C7F5A"/>
    <w:rsid w:val="004D16C1"/>
    <w:rsid w:val="004D1B3A"/>
    <w:rsid w:val="004D1BBF"/>
    <w:rsid w:val="004D1BC3"/>
    <w:rsid w:val="004D1D66"/>
    <w:rsid w:val="004D307F"/>
    <w:rsid w:val="004D47D0"/>
    <w:rsid w:val="004D58A7"/>
    <w:rsid w:val="004D6608"/>
    <w:rsid w:val="004D6C04"/>
    <w:rsid w:val="004D72EA"/>
    <w:rsid w:val="004D7352"/>
    <w:rsid w:val="004D7422"/>
    <w:rsid w:val="004D7C14"/>
    <w:rsid w:val="004E0D29"/>
    <w:rsid w:val="004E0F0C"/>
    <w:rsid w:val="004E1137"/>
    <w:rsid w:val="004E1392"/>
    <w:rsid w:val="004E1636"/>
    <w:rsid w:val="004E2048"/>
    <w:rsid w:val="004E2DB3"/>
    <w:rsid w:val="004E3931"/>
    <w:rsid w:val="004E3C1A"/>
    <w:rsid w:val="004E4117"/>
    <w:rsid w:val="004E48AB"/>
    <w:rsid w:val="004E4AC0"/>
    <w:rsid w:val="004E52C8"/>
    <w:rsid w:val="004E560B"/>
    <w:rsid w:val="004E598F"/>
    <w:rsid w:val="004E6AA6"/>
    <w:rsid w:val="004E6CB6"/>
    <w:rsid w:val="004E6DB3"/>
    <w:rsid w:val="004E758C"/>
    <w:rsid w:val="004E7CDB"/>
    <w:rsid w:val="004E7DCC"/>
    <w:rsid w:val="004E7FAA"/>
    <w:rsid w:val="004F02F9"/>
    <w:rsid w:val="004F04A3"/>
    <w:rsid w:val="004F0919"/>
    <w:rsid w:val="004F0DF1"/>
    <w:rsid w:val="004F11E3"/>
    <w:rsid w:val="004F21B5"/>
    <w:rsid w:val="004F2F28"/>
    <w:rsid w:val="004F41FD"/>
    <w:rsid w:val="004F428F"/>
    <w:rsid w:val="004F42C9"/>
    <w:rsid w:val="004F42CA"/>
    <w:rsid w:val="004F49FF"/>
    <w:rsid w:val="004F4A96"/>
    <w:rsid w:val="004F53F5"/>
    <w:rsid w:val="004F5CA3"/>
    <w:rsid w:val="004F621D"/>
    <w:rsid w:val="004F6E06"/>
    <w:rsid w:val="004F71DD"/>
    <w:rsid w:val="004F79F7"/>
    <w:rsid w:val="004F7FD1"/>
    <w:rsid w:val="005000EF"/>
    <w:rsid w:val="005001A3"/>
    <w:rsid w:val="00500606"/>
    <w:rsid w:val="005006A1"/>
    <w:rsid w:val="00500C51"/>
    <w:rsid w:val="00500D98"/>
    <w:rsid w:val="00500DD6"/>
    <w:rsid w:val="00501587"/>
    <w:rsid w:val="00502BA4"/>
    <w:rsid w:val="00502BBE"/>
    <w:rsid w:val="00503065"/>
    <w:rsid w:val="00503CDC"/>
    <w:rsid w:val="0050413F"/>
    <w:rsid w:val="0050485F"/>
    <w:rsid w:val="005050D6"/>
    <w:rsid w:val="00505642"/>
    <w:rsid w:val="00506217"/>
    <w:rsid w:val="0050700A"/>
    <w:rsid w:val="0050711F"/>
    <w:rsid w:val="00511137"/>
    <w:rsid w:val="00512ACA"/>
    <w:rsid w:val="005138BD"/>
    <w:rsid w:val="00513A14"/>
    <w:rsid w:val="00514124"/>
    <w:rsid w:val="00514EF3"/>
    <w:rsid w:val="00515051"/>
    <w:rsid w:val="00515181"/>
    <w:rsid w:val="005155C4"/>
    <w:rsid w:val="00515E60"/>
    <w:rsid w:val="00516ABD"/>
    <w:rsid w:val="00516B77"/>
    <w:rsid w:val="00516D3E"/>
    <w:rsid w:val="005173B6"/>
    <w:rsid w:val="00517406"/>
    <w:rsid w:val="00517DE0"/>
    <w:rsid w:val="0052005F"/>
    <w:rsid w:val="005203E3"/>
    <w:rsid w:val="0052075E"/>
    <w:rsid w:val="00520ADE"/>
    <w:rsid w:val="005213A0"/>
    <w:rsid w:val="00521A23"/>
    <w:rsid w:val="00522D30"/>
    <w:rsid w:val="00523842"/>
    <w:rsid w:val="00523948"/>
    <w:rsid w:val="005239D9"/>
    <w:rsid w:val="00523C58"/>
    <w:rsid w:val="005240A4"/>
    <w:rsid w:val="005241A3"/>
    <w:rsid w:val="00524543"/>
    <w:rsid w:val="0052477A"/>
    <w:rsid w:val="00524C29"/>
    <w:rsid w:val="00524D79"/>
    <w:rsid w:val="00524EC0"/>
    <w:rsid w:val="00524F47"/>
    <w:rsid w:val="00525272"/>
    <w:rsid w:val="00525534"/>
    <w:rsid w:val="00526682"/>
    <w:rsid w:val="00526F0E"/>
    <w:rsid w:val="00527B2B"/>
    <w:rsid w:val="005306C2"/>
    <w:rsid w:val="0053101B"/>
    <w:rsid w:val="005315A2"/>
    <w:rsid w:val="00531CCB"/>
    <w:rsid w:val="00531E33"/>
    <w:rsid w:val="00533210"/>
    <w:rsid w:val="00533764"/>
    <w:rsid w:val="00533955"/>
    <w:rsid w:val="005343CF"/>
    <w:rsid w:val="00534FF6"/>
    <w:rsid w:val="00535631"/>
    <w:rsid w:val="00535C24"/>
    <w:rsid w:val="00535E57"/>
    <w:rsid w:val="00535F68"/>
    <w:rsid w:val="00537C7F"/>
    <w:rsid w:val="00537C8C"/>
    <w:rsid w:val="005408FA"/>
    <w:rsid w:val="0054150B"/>
    <w:rsid w:val="00541EAA"/>
    <w:rsid w:val="005422FC"/>
    <w:rsid w:val="005424CD"/>
    <w:rsid w:val="00542754"/>
    <w:rsid w:val="00543103"/>
    <w:rsid w:val="005438E8"/>
    <w:rsid w:val="005439A3"/>
    <w:rsid w:val="005443C1"/>
    <w:rsid w:val="00544AC7"/>
    <w:rsid w:val="00544FA3"/>
    <w:rsid w:val="0054529F"/>
    <w:rsid w:val="00546C47"/>
    <w:rsid w:val="00547CF3"/>
    <w:rsid w:val="00547E28"/>
    <w:rsid w:val="005504A3"/>
    <w:rsid w:val="00552028"/>
    <w:rsid w:val="00552222"/>
    <w:rsid w:val="00552EAB"/>
    <w:rsid w:val="005539CF"/>
    <w:rsid w:val="00553EE7"/>
    <w:rsid w:val="005541CE"/>
    <w:rsid w:val="005542F8"/>
    <w:rsid w:val="00554A44"/>
    <w:rsid w:val="0055505F"/>
    <w:rsid w:val="00555D49"/>
    <w:rsid w:val="00557AB0"/>
    <w:rsid w:val="00560109"/>
    <w:rsid w:val="005608E9"/>
    <w:rsid w:val="00560E18"/>
    <w:rsid w:val="005617AD"/>
    <w:rsid w:val="005618A0"/>
    <w:rsid w:val="00562788"/>
    <w:rsid w:val="00562CFC"/>
    <w:rsid w:val="0056348A"/>
    <w:rsid w:val="005637C9"/>
    <w:rsid w:val="005645BB"/>
    <w:rsid w:val="00564795"/>
    <w:rsid w:val="005647E4"/>
    <w:rsid w:val="00564910"/>
    <w:rsid w:val="00564FA4"/>
    <w:rsid w:val="00565B0C"/>
    <w:rsid w:val="00565C1A"/>
    <w:rsid w:val="005665A0"/>
    <w:rsid w:val="005666D4"/>
    <w:rsid w:val="0056702C"/>
    <w:rsid w:val="00570B71"/>
    <w:rsid w:val="0057105E"/>
    <w:rsid w:val="00571409"/>
    <w:rsid w:val="00571981"/>
    <w:rsid w:val="00572EB3"/>
    <w:rsid w:val="005733DB"/>
    <w:rsid w:val="00573AF4"/>
    <w:rsid w:val="00573F74"/>
    <w:rsid w:val="005745F0"/>
    <w:rsid w:val="00574AF9"/>
    <w:rsid w:val="0057520D"/>
    <w:rsid w:val="005753FE"/>
    <w:rsid w:val="00575BDA"/>
    <w:rsid w:val="00576038"/>
    <w:rsid w:val="005763C5"/>
    <w:rsid w:val="00576544"/>
    <w:rsid w:val="00577F1F"/>
    <w:rsid w:val="0058075B"/>
    <w:rsid w:val="0058109D"/>
    <w:rsid w:val="00581450"/>
    <w:rsid w:val="005822E8"/>
    <w:rsid w:val="0058230F"/>
    <w:rsid w:val="00582576"/>
    <w:rsid w:val="00583B4B"/>
    <w:rsid w:val="00584122"/>
    <w:rsid w:val="0058535C"/>
    <w:rsid w:val="005862B2"/>
    <w:rsid w:val="0058695C"/>
    <w:rsid w:val="00586F84"/>
    <w:rsid w:val="00587391"/>
    <w:rsid w:val="00587843"/>
    <w:rsid w:val="00587E35"/>
    <w:rsid w:val="0059017B"/>
    <w:rsid w:val="00590579"/>
    <w:rsid w:val="005907CB"/>
    <w:rsid w:val="00590CB8"/>
    <w:rsid w:val="005911E6"/>
    <w:rsid w:val="00591B30"/>
    <w:rsid w:val="005947FD"/>
    <w:rsid w:val="00594B3D"/>
    <w:rsid w:val="00594C10"/>
    <w:rsid w:val="00595343"/>
    <w:rsid w:val="00596DA1"/>
    <w:rsid w:val="00596F1A"/>
    <w:rsid w:val="00597193"/>
    <w:rsid w:val="00597E63"/>
    <w:rsid w:val="005A23CC"/>
    <w:rsid w:val="005A2E19"/>
    <w:rsid w:val="005A3562"/>
    <w:rsid w:val="005A3B9E"/>
    <w:rsid w:val="005A3F77"/>
    <w:rsid w:val="005A57D8"/>
    <w:rsid w:val="005A5F1B"/>
    <w:rsid w:val="005A616E"/>
    <w:rsid w:val="005A7358"/>
    <w:rsid w:val="005A77FE"/>
    <w:rsid w:val="005A7886"/>
    <w:rsid w:val="005A7FD7"/>
    <w:rsid w:val="005B0151"/>
    <w:rsid w:val="005B06D5"/>
    <w:rsid w:val="005B0732"/>
    <w:rsid w:val="005B18AD"/>
    <w:rsid w:val="005B1CCC"/>
    <w:rsid w:val="005B2B04"/>
    <w:rsid w:val="005B35A7"/>
    <w:rsid w:val="005B4121"/>
    <w:rsid w:val="005B4DE1"/>
    <w:rsid w:val="005B5EF2"/>
    <w:rsid w:val="005B67C3"/>
    <w:rsid w:val="005B7211"/>
    <w:rsid w:val="005B72CB"/>
    <w:rsid w:val="005B76DD"/>
    <w:rsid w:val="005B7AC6"/>
    <w:rsid w:val="005B7F79"/>
    <w:rsid w:val="005C013A"/>
    <w:rsid w:val="005C0148"/>
    <w:rsid w:val="005C0233"/>
    <w:rsid w:val="005C0480"/>
    <w:rsid w:val="005C0D23"/>
    <w:rsid w:val="005C0DA1"/>
    <w:rsid w:val="005C1167"/>
    <w:rsid w:val="005C19B7"/>
    <w:rsid w:val="005C1C8B"/>
    <w:rsid w:val="005C235A"/>
    <w:rsid w:val="005C26ED"/>
    <w:rsid w:val="005C2D98"/>
    <w:rsid w:val="005C361D"/>
    <w:rsid w:val="005C484E"/>
    <w:rsid w:val="005C5A0C"/>
    <w:rsid w:val="005C605D"/>
    <w:rsid w:val="005C62EE"/>
    <w:rsid w:val="005C6ECA"/>
    <w:rsid w:val="005C7D2C"/>
    <w:rsid w:val="005D0174"/>
    <w:rsid w:val="005D1194"/>
    <w:rsid w:val="005D1330"/>
    <w:rsid w:val="005D1618"/>
    <w:rsid w:val="005D20F2"/>
    <w:rsid w:val="005D234E"/>
    <w:rsid w:val="005D24C2"/>
    <w:rsid w:val="005D27AF"/>
    <w:rsid w:val="005D31CA"/>
    <w:rsid w:val="005D320B"/>
    <w:rsid w:val="005D3A88"/>
    <w:rsid w:val="005D3BB7"/>
    <w:rsid w:val="005D40CC"/>
    <w:rsid w:val="005D51FA"/>
    <w:rsid w:val="005D5515"/>
    <w:rsid w:val="005D5B1E"/>
    <w:rsid w:val="005D5DED"/>
    <w:rsid w:val="005D5E10"/>
    <w:rsid w:val="005D5F57"/>
    <w:rsid w:val="005D6E9D"/>
    <w:rsid w:val="005D7FE8"/>
    <w:rsid w:val="005E0618"/>
    <w:rsid w:val="005E0A01"/>
    <w:rsid w:val="005E0F57"/>
    <w:rsid w:val="005E1B86"/>
    <w:rsid w:val="005E260E"/>
    <w:rsid w:val="005E2DE5"/>
    <w:rsid w:val="005E3447"/>
    <w:rsid w:val="005E37AB"/>
    <w:rsid w:val="005E3C68"/>
    <w:rsid w:val="005E5DA6"/>
    <w:rsid w:val="005E6257"/>
    <w:rsid w:val="005E73D2"/>
    <w:rsid w:val="005F000B"/>
    <w:rsid w:val="005F01ED"/>
    <w:rsid w:val="005F04A0"/>
    <w:rsid w:val="005F0966"/>
    <w:rsid w:val="005F2137"/>
    <w:rsid w:val="005F3EAD"/>
    <w:rsid w:val="005F3FA7"/>
    <w:rsid w:val="005F40D3"/>
    <w:rsid w:val="005F61CC"/>
    <w:rsid w:val="005F6217"/>
    <w:rsid w:val="005F67BD"/>
    <w:rsid w:val="005F72BC"/>
    <w:rsid w:val="005F770D"/>
    <w:rsid w:val="005F7847"/>
    <w:rsid w:val="00600BC5"/>
    <w:rsid w:val="00601564"/>
    <w:rsid w:val="006020CA"/>
    <w:rsid w:val="00602349"/>
    <w:rsid w:val="006024BC"/>
    <w:rsid w:val="00602B09"/>
    <w:rsid w:val="00603AA5"/>
    <w:rsid w:val="0060427C"/>
    <w:rsid w:val="006043B1"/>
    <w:rsid w:val="00604900"/>
    <w:rsid w:val="00606926"/>
    <w:rsid w:val="006113C1"/>
    <w:rsid w:val="006114F4"/>
    <w:rsid w:val="00612A7F"/>
    <w:rsid w:val="00613342"/>
    <w:rsid w:val="00613AF5"/>
    <w:rsid w:val="00614A74"/>
    <w:rsid w:val="00615E07"/>
    <w:rsid w:val="00616020"/>
    <w:rsid w:val="00620C92"/>
    <w:rsid w:val="0062112C"/>
    <w:rsid w:val="0062261E"/>
    <w:rsid w:val="0062281E"/>
    <w:rsid w:val="00622EE1"/>
    <w:rsid w:val="00623B60"/>
    <w:rsid w:val="00624157"/>
    <w:rsid w:val="0062425E"/>
    <w:rsid w:val="00624726"/>
    <w:rsid w:val="00624B58"/>
    <w:rsid w:val="006251A6"/>
    <w:rsid w:val="00625344"/>
    <w:rsid w:val="00625CE5"/>
    <w:rsid w:val="00626666"/>
    <w:rsid w:val="0062711A"/>
    <w:rsid w:val="0062778C"/>
    <w:rsid w:val="00627D14"/>
    <w:rsid w:val="00630744"/>
    <w:rsid w:val="00631406"/>
    <w:rsid w:val="0063146C"/>
    <w:rsid w:val="00631891"/>
    <w:rsid w:val="00631F6F"/>
    <w:rsid w:val="00633358"/>
    <w:rsid w:val="00633AC8"/>
    <w:rsid w:val="00634E2E"/>
    <w:rsid w:val="00634FC9"/>
    <w:rsid w:val="0063562D"/>
    <w:rsid w:val="00640784"/>
    <w:rsid w:val="00641244"/>
    <w:rsid w:val="006412E5"/>
    <w:rsid w:val="006429D3"/>
    <w:rsid w:val="00643282"/>
    <w:rsid w:val="00643E10"/>
    <w:rsid w:val="00645D17"/>
    <w:rsid w:val="0064649C"/>
    <w:rsid w:val="0064666B"/>
    <w:rsid w:val="00646A14"/>
    <w:rsid w:val="00646C88"/>
    <w:rsid w:val="006474F9"/>
    <w:rsid w:val="00647A77"/>
    <w:rsid w:val="00647C8D"/>
    <w:rsid w:val="00647D2D"/>
    <w:rsid w:val="00650763"/>
    <w:rsid w:val="006510DD"/>
    <w:rsid w:val="00652108"/>
    <w:rsid w:val="00652253"/>
    <w:rsid w:val="006522ED"/>
    <w:rsid w:val="006524A5"/>
    <w:rsid w:val="00652702"/>
    <w:rsid w:val="00652CF6"/>
    <w:rsid w:val="006537D0"/>
    <w:rsid w:val="00653894"/>
    <w:rsid w:val="00653B68"/>
    <w:rsid w:val="0065445E"/>
    <w:rsid w:val="00654498"/>
    <w:rsid w:val="00655423"/>
    <w:rsid w:val="00655709"/>
    <w:rsid w:val="00655EDB"/>
    <w:rsid w:val="006562B3"/>
    <w:rsid w:val="00657655"/>
    <w:rsid w:val="00657872"/>
    <w:rsid w:val="00660049"/>
    <w:rsid w:val="006610E9"/>
    <w:rsid w:val="00661510"/>
    <w:rsid w:val="006617A8"/>
    <w:rsid w:val="00662A92"/>
    <w:rsid w:val="00662F88"/>
    <w:rsid w:val="00663F05"/>
    <w:rsid w:val="00664DA1"/>
    <w:rsid w:val="00666CAE"/>
    <w:rsid w:val="00666F17"/>
    <w:rsid w:val="0067003E"/>
    <w:rsid w:val="00670154"/>
    <w:rsid w:val="00671AA7"/>
    <w:rsid w:val="00671F40"/>
    <w:rsid w:val="00672670"/>
    <w:rsid w:val="00672C79"/>
    <w:rsid w:val="00672F76"/>
    <w:rsid w:val="0067310C"/>
    <w:rsid w:val="006735D1"/>
    <w:rsid w:val="006739A0"/>
    <w:rsid w:val="0067425B"/>
    <w:rsid w:val="006746FE"/>
    <w:rsid w:val="006748E7"/>
    <w:rsid w:val="006749D6"/>
    <w:rsid w:val="00674E6B"/>
    <w:rsid w:val="0067607A"/>
    <w:rsid w:val="00677499"/>
    <w:rsid w:val="006778CB"/>
    <w:rsid w:val="00677972"/>
    <w:rsid w:val="00680377"/>
    <w:rsid w:val="00680782"/>
    <w:rsid w:val="006814BF"/>
    <w:rsid w:val="00681859"/>
    <w:rsid w:val="00681E6C"/>
    <w:rsid w:val="0068308B"/>
    <w:rsid w:val="00683500"/>
    <w:rsid w:val="00685033"/>
    <w:rsid w:val="006853DF"/>
    <w:rsid w:val="0068648A"/>
    <w:rsid w:val="00686A1C"/>
    <w:rsid w:val="00687288"/>
    <w:rsid w:val="00690061"/>
    <w:rsid w:val="0069047D"/>
    <w:rsid w:val="00691B6F"/>
    <w:rsid w:val="00691BE8"/>
    <w:rsid w:val="00691F47"/>
    <w:rsid w:val="006922A7"/>
    <w:rsid w:val="006928A6"/>
    <w:rsid w:val="00692A41"/>
    <w:rsid w:val="00694CA8"/>
    <w:rsid w:val="006955BB"/>
    <w:rsid w:val="006957BF"/>
    <w:rsid w:val="00695FF9"/>
    <w:rsid w:val="0069771E"/>
    <w:rsid w:val="00697ADF"/>
    <w:rsid w:val="006A04D9"/>
    <w:rsid w:val="006A05D2"/>
    <w:rsid w:val="006A0B16"/>
    <w:rsid w:val="006A12FE"/>
    <w:rsid w:val="006A1AEF"/>
    <w:rsid w:val="006A1C21"/>
    <w:rsid w:val="006A1F96"/>
    <w:rsid w:val="006A25DF"/>
    <w:rsid w:val="006A2B09"/>
    <w:rsid w:val="006A3C56"/>
    <w:rsid w:val="006A4BF2"/>
    <w:rsid w:val="006A4E4E"/>
    <w:rsid w:val="006A5ADA"/>
    <w:rsid w:val="006A6633"/>
    <w:rsid w:val="006A6695"/>
    <w:rsid w:val="006A7275"/>
    <w:rsid w:val="006A7B5A"/>
    <w:rsid w:val="006B0115"/>
    <w:rsid w:val="006B0DCE"/>
    <w:rsid w:val="006B1274"/>
    <w:rsid w:val="006B127A"/>
    <w:rsid w:val="006B1ACD"/>
    <w:rsid w:val="006B1B46"/>
    <w:rsid w:val="006B1F89"/>
    <w:rsid w:val="006B222D"/>
    <w:rsid w:val="006B25A1"/>
    <w:rsid w:val="006B29BA"/>
    <w:rsid w:val="006B2E6D"/>
    <w:rsid w:val="006B2F7D"/>
    <w:rsid w:val="006B340A"/>
    <w:rsid w:val="006B3F02"/>
    <w:rsid w:val="006B462D"/>
    <w:rsid w:val="006B4B09"/>
    <w:rsid w:val="006B592F"/>
    <w:rsid w:val="006B5D5F"/>
    <w:rsid w:val="006B726D"/>
    <w:rsid w:val="006B7441"/>
    <w:rsid w:val="006B7A79"/>
    <w:rsid w:val="006C052D"/>
    <w:rsid w:val="006C07B5"/>
    <w:rsid w:val="006C0843"/>
    <w:rsid w:val="006C0B97"/>
    <w:rsid w:val="006C11A8"/>
    <w:rsid w:val="006C12B6"/>
    <w:rsid w:val="006C13D8"/>
    <w:rsid w:val="006C15E4"/>
    <w:rsid w:val="006C22FC"/>
    <w:rsid w:val="006C232B"/>
    <w:rsid w:val="006C2367"/>
    <w:rsid w:val="006C3501"/>
    <w:rsid w:val="006C39CF"/>
    <w:rsid w:val="006C3ADE"/>
    <w:rsid w:val="006C4AAE"/>
    <w:rsid w:val="006C4FF1"/>
    <w:rsid w:val="006C522F"/>
    <w:rsid w:val="006C5B32"/>
    <w:rsid w:val="006C5CED"/>
    <w:rsid w:val="006C5FA0"/>
    <w:rsid w:val="006C62ED"/>
    <w:rsid w:val="006C6921"/>
    <w:rsid w:val="006C6BD1"/>
    <w:rsid w:val="006C71AA"/>
    <w:rsid w:val="006C755F"/>
    <w:rsid w:val="006D0850"/>
    <w:rsid w:val="006D1170"/>
    <w:rsid w:val="006D125A"/>
    <w:rsid w:val="006D2233"/>
    <w:rsid w:val="006D32B7"/>
    <w:rsid w:val="006D3FF9"/>
    <w:rsid w:val="006D4141"/>
    <w:rsid w:val="006D6297"/>
    <w:rsid w:val="006D729B"/>
    <w:rsid w:val="006D7E85"/>
    <w:rsid w:val="006D7E8B"/>
    <w:rsid w:val="006E076D"/>
    <w:rsid w:val="006E19CF"/>
    <w:rsid w:val="006E1C6B"/>
    <w:rsid w:val="006E2133"/>
    <w:rsid w:val="006E2A6B"/>
    <w:rsid w:val="006E2BDE"/>
    <w:rsid w:val="006E32F2"/>
    <w:rsid w:val="006E449E"/>
    <w:rsid w:val="006E4D6A"/>
    <w:rsid w:val="006E5476"/>
    <w:rsid w:val="006E5C8D"/>
    <w:rsid w:val="006E612D"/>
    <w:rsid w:val="006E771B"/>
    <w:rsid w:val="006F031E"/>
    <w:rsid w:val="006F117A"/>
    <w:rsid w:val="006F16D5"/>
    <w:rsid w:val="006F18C1"/>
    <w:rsid w:val="006F1DCE"/>
    <w:rsid w:val="006F3028"/>
    <w:rsid w:val="006F3259"/>
    <w:rsid w:val="006F48B9"/>
    <w:rsid w:val="006F4F9E"/>
    <w:rsid w:val="006F5186"/>
    <w:rsid w:val="006F51FA"/>
    <w:rsid w:val="006F533F"/>
    <w:rsid w:val="006F5E84"/>
    <w:rsid w:val="006F6014"/>
    <w:rsid w:val="006F6089"/>
    <w:rsid w:val="00700CF3"/>
    <w:rsid w:val="00700E19"/>
    <w:rsid w:val="00701823"/>
    <w:rsid w:val="00701C45"/>
    <w:rsid w:val="00701FEE"/>
    <w:rsid w:val="0070308F"/>
    <w:rsid w:val="00703223"/>
    <w:rsid w:val="00705252"/>
    <w:rsid w:val="00705301"/>
    <w:rsid w:val="007057CA"/>
    <w:rsid w:val="00705E5A"/>
    <w:rsid w:val="007063F7"/>
    <w:rsid w:val="007069DF"/>
    <w:rsid w:val="00706FBB"/>
    <w:rsid w:val="00707A5D"/>
    <w:rsid w:val="00710EFE"/>
    <w:rsid w:val="007118C8"/>
    <w:rsid w:val="0071195E"/>
    <w:rsid w:val="0071257F"/>
    <w:rsid w:val="0071281E"/>
    <w:rsid w:val="00713C16"/>
    <w:rsid w:val="0071495E"/>
    <w:rsid w:val="00714F42"/>
    <w:rsid w:val="007151C1"/>
    <w:rsid w:val="00715912"/>
    <w:rsid w:val="007177E5"/>
    <w:rsid w:val="00717936"/>
    <w:rsid w:val="007205D5"/>
    <w:rsid w:val="0072069D"/>
    <w:rsid w:val="0072434B"/>
    <w:rsid w:val="00724D47"/>
    <w:rsid w:val="00725A70"/>
    <w:rsid w:val="00733738"/>
    <w:rsid w:val="00733931"/>
    <w:rsid w:val="00734F33"/>
    <w:rsid w:val="00735329"/>
    <w:rsid w:val="00735979"/>
    <w:rsid w:val="00735F02"/>
    <w:rsid w:val="007365E8"/>
    <w:rsid w:val="00736C11"/>
    <w:rsid w:val="0074166F"/>
    <w:rsid w:val="0074195E"/>
    <w:rsid w:val="00741B29"/>
    <w:rsid w:val="00742D0A"/>
    <w:rsid w:val="007433C9"/>
    <w:rsid w:val="00743DE9"/>
    <w:rsid w:val="0074407E"/>
    <w:rsid w:val="0074435A"/>
    <w:rsid w:val="00744ED6"/>
    <w:rsid w:val="00745700"/>
    <w:rsid w:val="00746B34"/>
    <w:rsid w:val="00747623"/>
    <w:rsid w:val="00747985"/>
    <w:rsid w:val="00747FF3"/>
    <w:rsid w:val="007500C3"/>
    <w:rsid w:val="00751106"/>
    <w:rsid w:val="007527FC"/>
    <w:rsid w:val="00753809"/>
    <w:rsid w:val="00753E93"/>
    <w:rsid w:val="00754450"/>
    <w:rsid w:val="00754BEF"/>
    <w:rsid w:val="0075514F"/>
    <w:rsid w:val="00756C59"/>
    <w:rsid w:val="00756E3C"/>
    <w:rsid w:val="0076008B"/>
    <w:rsid w:val="007606D8"/>
    <w:rsid w:val="00760F8F"/>
    <w:rsid w:val="00761C80"/>
    <w:rsid w:val="00761CE7"/>
    <w:rsid w:val="00762B78"/>
    <w:rsid w:val="00762C23"/>
    <w:rsid w:val="007637F7"/>
    <w:rsid w:val="007639B7"/>
    <w:rsid w:val="00763E44"/>
    <w:rsid w:val="007648DA"/>
    <w:rsid w:val="00764DAE"/>
    <w:rsid w:val="00765DA4"/>
    <w:rsid w:val="00766B66"/>
    <w:rsid w:val="007678DA"/>
    <w:rsid w:val="00767B04"/>
    <w:rsid w:val="00770701"/>
    <w:rsid w:val="0077180C"/>
    <w:rsid w:val="00772701"/>
    <w:rsid w:val="00772A1C"/>
    <w:rsid w:val="00772C36"/>
    <w:rsid w:val="00772E37"/>
    <w:rsid w:val="00774AEB"/>
    <w:rsid w:val="0077546D"/>
    <w:rsid w:val="00775C62"/>
    <w:rsid w:val="00775D92"/>
    <w:rsid w:val="00777562"/>
    <w:rsid w:val="007777CB"/>
    <w:rsid w:val="00777B77"/>
    <w:rsid w:val="0078090A"/>
    <w:rsid w:val="00781752"/>
    <w:rsid w:val="007817CD"/>
    <w:rsid w:val="00782EDD"/>
    <w:rsid w:val="00783FA4"/>
    <w:rsid w:val="00784B44"/>
    <w:rsid w:val="00786BD4"/>
    <w:rsid w:val="0078746D"/>
    <w:rsid w:val="00787A17"/>
    <w:rsid w:val="00787ACC"/>
    <w:rsid w:val="0079002F"/>
    <w:rsid w:val="007909CC"/>
    <w:rsid w:val="00790E3F"/>
    <w:rsid w:val="007917B9"/>
    <w:rsid w:val="0079265C"/>
    <w:rsid w:val="00793570"/>
    <w:rsid w:val="00794C44"/>
    <w:rsid w:val="00794D96"/>
    <w:rsid w:val="00794DB1"/>
    <w:rsid w:val="00795822"/>
    <w:rsid w:val="00796281"/>
    <w:rsid w:val="00796347"/>
    <w:rsid w:val="0079634F"/>
    <w:rsid w:val="00796370"/>
    <w:rsid w:val="007963FA"/>
    <w:rsid w:val="0079648C"/>
    <w:rsid w:val="007A0C03"/>
    <w:rsid w:val="007A108B"/>
    <w:rsid w:val="007A1142"/>
    <w:rsid w:val="007A12A3"/>
    <w:rsid w:val="007A2020"/>
    <w:rsid w:val="007A2FF1"/>
    <w:rsid w:val="007A31CF"/>
    <w:rsid w:val="007A31D4"/>
    <w:rsid w:val="007A372B"/>
    <w:rsid w:val="007A3CDA"/>
    <w:rsid w:val="007A438A"/>
    <w:rsid w:val="007A5CFC"/>
    <w:rsid w:val="007A5D19"/>
    <w:rsid w:val="007A749A"/>
    <w:rsid w:val="007A7AA6"/>
    <w:rsid w:val="007B0088"/>
    <w:rsid w:val="007B00DD"/>
    <w:rsid w:val="007B0218"/>
    <w:rsid w:val="007B0865"/>
    <w:rsid w:val="007B09AD"/>
    <w:rsid w:val="007B1349"/>
    <w:rsid w:val="007B2794"/>
    <w:rsid w:val="007B32CA"/>
    <w:rsid w:val="007B4496"/>
    <w:rsid w:val="007B4C28"/>
    <w:rsid w:val="007B5486"/>
    <w:rsid w:val="007B5D59"/>
    <w:rsid w:val="007B7763"/>
    <w:rsid w:val="007B77F0"/>
    <w:rsid w:val="007B78EF"/>
    <w:rsid w:val="007B790A"/>
    <w:rsid w:val="007B7D64"/>
    <w:rsid w:val="007C042C"/>
    <w:rsid w:val="007C0BE5"/>
    <w:rsid w:val="007C2A58"/>
    <w:rsid w:val="007C4C9B"/>
    <w:rsid w:val="007C597B"/>
    <w:rsid w:val="007C6240"/>
    <w:rsid w:val="007C63B3"/>
    <w:rsid w:val="007C6543"/>
    <w:rsid w:val="007C68DC"/>
    <w:rsid w:val="007D03E6"/>
    <w:rsid w:val="007D0DCD"/>
    <w:rsid w:val="007D0E83"/>
    <w:rsid w:val="007D241B"/>
    <w:rsid w:val="007D2EEA"/>
    <w:rsid w:val="007D3D27"/>
    <w:rsid w:val="007D3E28"/>
    <w:rsid w:val="007D3E8E"/>
    <w:rsid w:val="007D40FE"/>
    <w:rsid w:val="007D4E1A"/>
    <w:rsid w:val="007D5D4B"/>
    <w:rsid w:val="007D71C7"/>
    <w:rsid w:val="007E0447"/>
    <w:rsid w:val="007E080F"/>
    <w:rsid w:val="007E0D0B"/>
    <w:rsid w:val="007E0F58"/>
    <w:rsid w:val="007E1552"/>
    <w:rsid w:val="007E22A3"/>
    <w:rsid w:val="007E3246"/>
    <w:rsid w:val="007E332D"/>
    <w:rsid w:val="007E340D"/>
    <w:rsid w:val="007E48B0"/>
    <w:rsid w:val="007E4B54"/>
    <w:rsid w:val="007E4FD2"/>
    <w:rsid w:val="007E5553"/>
    <w:rsid w:val="007E5F01"/>
    <w:rsid w:val="007E623F"/>
    <w:rsid w:val="007E626C"/>
    <w:rsid w:val="007E6675"/>
    <w:rsid w:val="007E6E88"/>
    <w:rsid w:val="007E70ED"/>
    <w:rsid w:val="007E74AE"/>
    <w:rsid w:val="007F0257"/>
    <w:rsid w:val="007F0949"/>
    <w:rsid w:val="007F0BF4"/>
    <w:rsid w:val="007F14A1"/>
    <w:rsid w:val="007F1CD3"/>
    <w:rsid w:val="007F207F"/>
    <w:rsid w:val="007F2EC1"/>
    <w:rsid w:val="007F32C5"/>
    <w:rsid w:val="007F3371"/>
    <w:rsid w:val="007F3AA6"/>
    <w:rsid w:val="007F433D"/>
    <w:rsid w:val="007F4ADC"/>
    <w:rsid w:val="007F5634"/>
    <w:rsid w:val="007F5894"/>
    <w:rsid w:val="007F7848"/>
    <w:rsid w:val="008005B2"/>
    <w:rsid w:val="00800D89"/>
    <w:rsid w:val="008031FD"/>
    <w:rsid w:val="00803AA7"/>
    <w:rsid w:val="00804456"/>
    <w:rsid w:val="00804B56"/>
    <w:rsid w:val="00804BDA"/>
    <w:rsid w:val="00805450"/>
    <w:rsid w:val="00805CBB"/>
    <w:rsid w:val="008069DB"/>
    <w:rsid w:val="00807113"/>
    <w:rsid w:val="00807508"/>
    <w:rsid w:val="00810AD5"/>
    <w:rsid w:val="00811550"/>
    <w:rsid w:val="00811B26"/>
    <w:rsid w:val="00811EEC"/>
    <w:rsid w:val="00812766"/>
    <w:rsid w:val="00812B73"/>
    <w:rsid w:val="008143EA"/>
    <w:rsid w:val="00814F3B"/>
    <w:rsid w:val="00815301"/>
    <w:rsid w:val="00815678"/>
    <w:rsid w:val="00815C05"/>
    <w:rsid w:val="00815DB7"/>
    <w:rsid w:val="008162C9"/>
    <w:rsid w:val="00817E8B"/>
    <w:rsid w:val="008200B7"/>
    <w:rsid w:val="00820921"/>
    <w:rsid w:val="00820CA3"/>
    <w:rsid w:val="00821120"/>
    <w:rsid w:val="0082165A"/>
    <w:rsid w:val="008217BC"/>
    <w:rsid w:val="008219E3"/>
    <w:rsid w:val="00821F74"/>
    <w:rsid w:val="00822061"/>
    <w:rsid w:val="00822936"/>
    <w:rsid w:val="00822F59"/>
    <w:rsid w:val="008239C9"/>
    <w:rsid w:val="00824E80"/>
    <w:rsid w:val="0082530E"/>
    <w:rsid w:val="0082539E"/>
    <w:rsid w:val="00825E81"/>
    <w:rsid w:val="008260FE"/>
    <w:rsid w:val="008268A7"/>
    <w:rsid w:val="00827ED2"/>
    <w:rsid w:val="00831096"/>
    <w:rsid w:val="00831825"/>
    <w:rsid w:val="008335CB"/>
    <w:rsid w:val="00833621"/>
    <w:rsid w:val="00833C7E"/>
    <w:rsid w:val="00834494"/>
    <w:rsid w:val="00834755"/>
    <w:rsid w:val="00835659"/>
    <w:rsid w:val="00836A18"/>
    <w:rsid w:val="008373E1"/>
    <w:rsid w:val="008377C4"/>
    <w:rsid w:val="00837812"/>
    <w:rsid w:val="0084070D"/>
    <w:rsid w:val="00840B55"/>
    <w:rsid w:val="00840DEC"/>
    <w:rsid w:val="00841556"/>
    <w:rsid w:val="00841DC3"/>
    <w:rsid w:val="00841DED"/>
    <w:rsid w:val="00842BB3"/>
    <w:rsid w:val="0084392E"/>
    <w:rsid w:val="008439F5"/>
    <w:rsid w:val="00843D79"/>
    <w:rsid w:val="0084484D"/>
    <w:rsid w:val="00847B0D"/>
    <w:rsid w:val="0085220B"/>
    <w:rsid w:val="00852B63"/>
    <w:rsid w:val="0085319D"/>
    <w:rsid w:val="008537B8"/>
    <w:rsid w:val="00855345"/>
    <w:rsid w:val="0085568C"/>
    <w:rsid w:val="00855991"/>
    <w:rsid w:val="008559A8"/>
    <w:rsid w:val="00855DD2"/>
    <w:rsid w:val="00856562"/>
    <w:rsid w:val="00856578"/>
    <w:rsid w:val="00857386"/>
    <w:rsid w:val="00857C4E"/>
    <w:rsid w:val="008601F1"/>
    <w:rsid w:val="008607B6"/>
    <w:rsid w:val="00860B1A"/>
    <w:rsid w:val="00860E81"/>
    <w:rsid w:val="00860FCE"/>
    <w:rsid w:val="00861143"/>
    <w:rsid w:val="00861591"/>
    <w:rsid w:val="008618C1"/>
    <w:rsid w:val="00861FE1"/>
    <w:rsid w:val="00862484"/>
    <w:rsid w:val="00862FBD"/>
    <w:rsid w:val="008631DC"/>
    <w:rsid w:val="008634F4"/>
    <w:rsid w:val="008638B9"/>
    <w:rsid w:val="00864701"/>
    <w:rsid w:val="00865C18"/>
    <w:rsid w:val="00866074"/>
    <w:rsid w:val="0086623E"/>
    <w:rsid w:val="008715CB"/>
    <w:rsid w:val="00871FDD"/>
    <w:rsid w:val="00872B93"/>
    <w:rsid w:val="0087315E"/>
    <w:rsid w:val="008735AD"/>
    <w:rsid w:val="008745DC"/>
    <w:rsid w:val="0087466A"/>
    <w:rsid w:val="008746EA"/>
    <w:rsid w:val="00874798"/>
    <w:rsid w:val="008749E3"/>
    <w:rsid w:val="00874B7E"/>
    <w:rsid w:val="00875AE0"/>
    <w:rsid w:val="00876668"/>
    <w:rsid w:val="0087676A"/>
    <w:rsid w:val="00876D73"/>
    <w:rsid w:val="00876DA8"/>
    <w:rsid w:val="00877441"/>
    <w:rsid w:val="00877CB9"/>
    <w:rsid w:val="00881185"/>
    <w:rsid w:val="0088165E"/>
    <w:rsid w:val="00881F74"/>
    <w:rsid w:val="00882244"/>
    <w:rsid w:val="008827AD"/>
    <w:rsid w:val="00883997"/>
    <w:rsid w:val="00883F39"/>
    <w:rsid w:val="008848B8"/>
    <w:rsid w:val="00884BD2"/>
    <w:rsid w:val="00885493"/>
    <w:rsid w:val="008865DE"/>
    <w:rsid w:val="00886A23"/>
    <w:rsid w:val="00886EE6"/>
    <w:rsid w:val="008872E0"/>
    <w:rsid w:val="00887D03"/>
    <w:rsid w:val="00890033"/>
    <w:rsid w:val="008906C2"/>
    <w:rsid w:val="008907DD"/>
    <w:rsid w:val="00890C39"/>
    <w:rsid w:val="0089170F"/>
    <w:rsid w:val="00891C08"/>
    <w:rsid w:val="008920F7"/>
    <w:rsid w:val="00892159"/>
    <w:rsid w:val="00892C24"/>
    <w:rsid w:val="008935F7"/>
    <w:rsid w:val="00893889"/>
    <w:rsid w:val="00893898"/>
    <w:rsid w:val="00893F7C"/>
    <w:rsid w:val="00894C3E"/>
    <w:rsid w:val="0089526D"/>
    <w:rsid w:val="00895A2E"/>
    <w:rsid w:val="008960F5"/>
    <w:rsid w:val="00896153"/>
    <w:rsid w:val="00897A9C"/>
    <w:rsid w:val="00897D89"/>
    <w:rsid w:val="00897F06"/>
    <w:rsid w:val="008A0C65"/>
    <w:rsid w:val="008A1840"/>
    <w:rsid w:val="008A2178"/>
    <w:rsid w:val="008A2343"/>
    <w:rsid w:val="008A2624"/>
    <w:rsid w:val="008A29E8"/>
    <w:rsid w:val="008A4558"/>
    <w:rsid w:val="008A5741"/>
    <w:rsid w:val="008A5E54"/>
    <w:rsid w:val="008A602F"/>
    <w:rsid w:val="008A655B"/>
    <w:rsid w:val="008A69AC"/>
    <w:rsid w:val="008A6A85"/>
    <w:rsid w:val="008B1109"/>
    <w:rsid w:val="008B1F4D"/>
    <w:rsid w:val="008B1F97"/>
    <w:rsid w:val="008B22B9"/>
    <w:rsid w:val="008B25E0"/>
    <w:rsid w:val="008B31D1"/>
    <w:rsid w:val="008B3304"/>
    <w:rsid w:val="008B3832"/>
    <w:rsid w:val="008B389D"/>
    <w:rsid w:val="008B3A7F"/>
    <w:rsid w:val="008B3E3B"/>
    <w:rsid w:val="008B4272"/>
    <w:rsid w:val="008B4ADD"/>
    <w:rsid w:val="008B505D"/>
    <w:rsid w:val="008B5101"/>
    <w:rsid w:val="008B6082"/>
    <w:rsid w:val="008B658F"/>
    <w:rsid w:val="008B6840"/>
    <w:rsid w:val="008B6A93"/>
    <w:rsid w:val="008B7096"/>
    <w:rsid w:val="008C0A0E"/>
    <w:rsid w:val="008C0F0C"/>
    <w:rsid w:val="008C1F7F"/>
    <w:rsid w:val="008C2445"/>
    <w:rsid w:val="008C2C61"/>
    <w:rsid w:val="008C3518"/>
    <w:rsid w:val="008C359F"/>
    <w:rsid w:val="008C3EA6"/>
    <w:rsid w:val="008C4038"/>
    <w:rsid w:val="008C467F"/>
    <w:rsid w:val="008C4845"/>
    <w:rsid w:val="008C4BEE"/>
    <w:rsid w:val="008C4C33"/>
    <w:rsid w:val="008C507E"/>
    <w:rsid w:val="008C53A9"/>
    <w:rsid w:val="008C5AFE"/>
    <w:rsid w:val="008C60E9"/>
    <w:rsid w:val="008C6401"/>
    <w:rsid w:val="008C6D7A"/>
    <w:rsid w:val="008C7E30"/>
    <w:rsid w:val="008C7E6D"/>
    <w:rsid w:val="008D0A91"/>
    <w:rsid w:val="008D0B63"/>
    <w:rsid w:val="008D0F8E"/>
    <w:rsid w:val="008D2B1F"/>
    <w:rsid w:val="008D2B5D"/>
    <w:rsid w:val="008D2C4F"/>
    <w:rsid w:val="008D2E10"/>
    <w:rsid w:val="008D5629"/>
    <w:rsid w:val="008D56C1"/>
    <w:rsid w:val="008D596B"/>
    <w:rsid w:val="008D7752"/>
    <w:rsid w:val="008E2173"/>
    <w:rsid w:val="008E23A4"/>
    <w:rsid w:val="008E255F"/>
    <w:rsid w:val="008E30B1"/>
    <w:rsid w:val="008E3963"/>
    <w:rsid w:val="008E4DFD"/>
    <w:rsid w:val="008E4E28"/>
    <w:rsid w:val="008E5B85"/>
    <w:rsid w:val="008E676B"/>
    <w:rsid w:val="008E6B65"/>
    <w:rsid w:val="008E72F7"/>
    <w:rsid w:val="008E76B3"/>
    <w:rsid w:val="008E79AC"/>
    <w:rsid w:val="008E7A42"/>
    <w:rsid w:val="008F0238"/>
    <w:rsid w:val="008F040C"/>
    <w:rsid w:val="008F04CB"/>
    <w:rsid w:val="008F0B82"/>
    <w:rsid w:val="008F1113"/>
    <w:rsid w:val="008F124F"/>
    <w:rsid w:val="008F14EB"/>
    <w:rsid w:val="008F1E2D"/>
    <w:rsid w:val="008F269E"/>
    <w:rsid w:val="008F2D88"/>
    <w:rsid w:val="008F3313"/>
    <w:rsid w:val="008F388F"/>
    <w:rsid w:val="008F5C28"/>
    <w:rsid w:val="008F5DE0"/>
    <w:rsid w:val="008F6CD3"/>
    <w:rsid w:val="008F7262"/>
    <w:rsid w:val="008F7960"/>
    <w:rsid w:val="008F7BE6"/>
    <w:rsid w:val="00901801"/>
    <w:rsid w:val="00901968"/>
    <w:rsid w:val="00901AB5"/>
    <w:rsid w:val="00901D14"/>
    <w:rsid w:val="00901D59"/>
    <w:rsid w:val="00902571"/>
    <w:rsid w:val="00902DBA"/>
    <w:rsid w:val="00902EFF"/>
    <w:rsid w:val="00903294"/>
    <w:rsid w:val="009045A6"/>
    <w:rsid w:val="009046BF"/>
    <w:rsid w:val="0090565E"/>
    <w:rsid w:val="00905C6A"/>
    <w:rsid w:val="00905F02"/>
    <w:rsid w:val="00906EFA"/>
    <w:rsid w:val="00907161"/>
    <w:rsid w:val="00907E62"/>
    <w:rsid w:val="00910579"/>
    <w:rsid w:val="00910BB2"/>
    <w:rsid w:val="009111FE"/>
    <w:rsid w:val="009120B0"/>
    <w:rsid w:val="009120D6"/>
    <w:rsid w:val="009121BD"/>
    <w:rsid w:val="0091354C"/>
    <w:rsid w:val="0091451A"/>
    <w:rsid w:val="00914628"/>
    <w:rsid w:val="00914724"/>
    <w:rsid w:val="00914B0A"/>
    <w:rsid w:val="00914FC1"/>
    <w:rsid w:val="0091513D"/>
    <w:rsid w:val="009157E2"/>
    <w:rsid w:val="00916372"/>
    <w:rsid w:val="00916457"/>
    <w:rsid w:val="009168F3"/>
    <w:rsid w:val="00916D11"/>
    <w:rsid w:val="009204A0"/>
    <w:rsid w:val="00920AD6"/>
    <w:rsid w:val="0092136C"/>
    <w:rsid w:val="00921C3D"/>
    <w:rsid w:val="009226DB"/>
    <w:rsid w:val="009231A7"/>
    <w:rsid w:val="009231AA"/>
    <w:rsid w:val="009254D5"/>
    <w:rsid w:val="00925809"/>
    <w:rsid w:val="00925AAC"/>
    <w:rsid w:val="009261C2"/>
    <w:rsid w:val="00926247"/>
    <w:rsid w:val="00927F22"/>
    <w:rsid w:val="009313B6"/>
    <w:rsid w:val="009316CE"/>
    <w:rsid w:val="00931CFE"/>
    <w:rsid w:val="00932124"/>
    <w:rsid w:val="0093254E"/>
    <w:rsid w:val="00932BCE"/>
    <w:rsid w:val="00933061"/>
    <w:rsid w:val="00933CFD"/>
    <w:rsid w:val="00934057"/>
    <w:rsid w:val="009340D4"/>
    <w:rsid w:val="009348AF"/>
    <w:rsid w:val="009364F8"/>
    <w:rsid w:val="00936F54"/>
    <w:rsid w:val="00937427"/>
    <w:rsid w:val="009378A8"/>
    <w:rsid w:val="0094083C"/>
    <w:rsid w:val="00941667"/>
    <w:rsid w:val="00941F0E"/>
    <w:rsid w:val="00942264"/>
    <w:rsid w:val="00942CFC"/>
    <w:rsid w:val="00942F5C"/>
    <w:rsid w:val="00942FB8"/>
    <w:rsid w:val="009437A0"/>
    <w:rsid w:val="00943F64"/>
    <w:rsid w:val="009443CB"/>
    <w:rsid w:val="00944854"/>
    <w:rsid w:val="0094491D"/>
    <w:rsid w:val="0094495E"/>
    <w:rsid w:val="00945333"/>
    <w:rsid w:val="009453CF"/>
    <w:rsid w:val="00946005"/>
    <w:rsid w:val="009461FB"/>
    <w:rsid w:val="009476F2"/>
    <w:rsid w:val="00947973"/>
    <w:rsid w:val="009479D3"/>
    <w:rsid w:val="009509F6"/>
    <w:rsid w:val="00950EDC"/>
    <w:rsid w:val="0095170C"/>
    <w:rsid w:val="009522AD"/>
    <w:rsid w:val="0095541F"/>
    <w:rsid w:val="0095565E"/>
    <w:rsid w:val="00955E45"/>
    <w:rsid w:val="0095612F"/>
    <w:rsid w:val="009563DB"/>
    <w:rsid w:val="009576CC"/>
    <w:rsid w:val="009602AE"/>
    <w:rsid w:val="00960EEC"/>
    <w:rsid w:val="009617E5"/>
    <w:rsid w:val="00962BD5"/>
    <w:rsid w:val="009634E8"/>
    <w:rsid w:val="00965183"/>
    <w:rsid w:val="00965B2D"/>
    <w:rsid w:val="0096645D"/>
    <w:rsid w:val="00967F1F"/>
    <w:rsid w:val="009701E3"/>
    <w:rsid w:val="00971136"/>
    <w:rsid w:val="00971518"/>
    <w:rsid w:val="0097169B"/>
    <w:rsid w:val="00971CFB"/>
    <w:rsid w:val="00972184"/>
    <w:rsid w:val="009722CC"/>
    <w:rsid w:val="00973E3C"/>
    <w:rsid w:val="0097523B"/>
    <w:rsid w:val="00975268"/>
    <w:rsid w:val="009758AF"/>
    <w:rsid w:val="009763B6"/>
    <w:rsid w:val="00976F88"/>
    <w:rsid w:val="00977261"/>
    <w:rsid w:val="0097752A"/>
    <w:rsid w:val="00980268"/>
    <w:rsid w:val="0098048E"/>
    <w:rsid w:val="00980552"/>
    <w:rsid w:val="00980AB9"/>
    <w:rsid w:val="00981A0D"/>
    <w:rsid w:val="00982FD8"/>
    <w:rsid w:val="009835C6"/>
    <w:rsid w:val="009845DC"/>
    <w:rsid w:val="009849C9"/>
    <w:rsid w:val="00985A2D"/>
    <w:rsid w:val="0098722F"/>
    <w:rsid w:val="00992254"/>
    <w:rsid w:val="00992A97"/>
    <w:rsid w:val="00993016"/>
    <w:rsid w:val="009932AA"/>
    <w:rsid w:val="0099376C"/>
    <w:rsid w:val="009937F2"/>
    <w:rsid w:val="00993C6E"/>
    <w:rsid w:val="009943EB"/>
    <w:rsid w:val="0099557E"/>
    <w:rsid w:val="00995AF2"/>
    <w:rsid w:val="009962D7"/>
    <w:rsid w:val="0099755A"/>
    <w:rsid w:val="00997C74"/>
    <w:rsid w:val="009A0CC3"/>
    <w:rsid w:val="009A0EC5"/>
    <w:rsid w:val="009A1622"/>
    <w:rsid w:val="009A16D1"/>
    <w:rsid w:val="009A2B6E"/>
    <w:rsid w:val="009A47DE"/>
    <w:rsid w:val="009A497F"/>
    <w:rsid w:val="009A4E4E"/>
    <w:rsid w:val="009A627A"/>
    <w:rsid w:val="009A6BB3"/>
    <w:rsid w:val="009A6D0A"/>
    <w:rsid w:val="009A76D0"/>
    <w:rsid w:val="009A7C6F"/>
    <w:rsid w:val="009B0257"/>
    <w:rsid w:val="009B0541"/>
    <w:rsid w:val="009B0808"/>
    <w:rsid w:val="009B19D2"/>
    <w:rsid w:val="009B1A9F"/>
    <w:rsid w:val="009B1D35"/>
    <w:rsid w:val="009B277F"/>
    <w:rsid w:val="009B2AEF"/>
    <w:rsid w:val="009B3C8E"/>
    <w:rsid w:val="009B58AB"/>
    <w:rsid w:val="009B5AED"/>
    <w:rsid w:val="009B5FBA"/>
    <w:rsid w:val="009B634B"/>
    <w:rsid w:val="009B6BB6"/>
    <w:rsid w:val="009C0031"/>
    <w:rsid w:val="009C0E00"/>
    <w:rsid w:val="009C0E7A"/>
    <w:rsid w:val="009C157E"/>
    <w:rsid w:val="009C1F62"/>
    <w:rsid w:val="009C2B82"/>
    <w:rsid w:val="009C378E"/>
    <w:rsid w:val="009C3D54"/>
    <w:rsid w:val="009C4BAE"/>
    <w:rsid w:val="009C4FE5"/>
    <w:rsid w:val="009C5B38"/>
    <w:rsid w:val="009C5E59"/>
    <w:rsid w:val="009C6378"/>
    <w:rsid w:val="009C6E4F"/>
    <w:rsid w:val="009C720D"/>
    <w:rsid w:val="009C7A38"/>
    <w:rsid w:val="009D0FC2"/>
    <w:rsid w:val="009D1315"/>
    <w:rsid w:val="009D1570"/>
    <w:rsid w:val="009D2D85"/>
    <w:rsid w:val="009D2E3B"/>
    <w:rsid w:val="009D2FC4"/>
    <w:rsid w:val="009D2FDB"/>
    <w:rsid w:val="009D31A2"/>
    <w:rsid w:val="009D44EB"/>
    <w:rsid w:val="009D4E1F"/>
    <w:rsid w:val="009D4E65"/>
    <w:rsid w:val="009D5E6D"/>
    <w:rsid w:val="009D607D"/>
    <w:rsid w:val="009D782B"/>
    <w:rsid w:val="009D7856"/>
    <w:rsid w:val="009D7880"/>
    <w:rsid w:val="009D7D5B"/>
    <w:rsid w:val="009D7EB5"/>
    <w:rsid w:val="009E01EB"/>
    <w:rsid w:val="009E11A2"/>
    <w:rsid w:val="009E239D"/>
    <w:rsid w:val="009E2ABB"/>
    <w:rsid w:val="009E386B"/>
    <w:rsid w:val="009E408C"/>
    <w:rsid w:val="009E62CA"/>
    <w:rsid w:val="009E639F"/>
    <w:rsid w:val="009E6A76"/>
    <w:rsid w:val="009E6D85"/>
    <w:rsid w:val="009E7CDC"/>
    <w:rsid w:val="009F020F"/>
    <w:rsid w:val="009F0678"/>
    <w:rsid w:val="009F1606"/>
    <w:rsid w:val="009F1E5D"/>
    <w:rsid w:val="009F215E"/>
    <w:rsid w:val="009F2345"/>
    <w:rsid w:val="009F32C4"/>
    <w:rsid w:val="009F35C2"/>
    <w:rsid w:val="009F384E"/>
    <w:rsid w:val="009F3A59"/>
    <w:rsid w:val="009F3E82"/>
    <w:rsid w:val="009F3EDB"/>
    <w:rsid w:val="009F3FB9"/>
    <w:rsid w:val="009F3FE0"/>
    <w:rsid w:val="009F42B0"/>
    <w:rsid w:val="009F5634"/>
    <w:rsid w:val="009F59CF"/>
    <w:rsid w:val="009F79FE"/>
    <w:rsid w:val="009F7CA2"/>
    <w:rsid w:val="009F7F02"/>
    <w:rsid w:val="00A014BE"/>
    <w:rsid w:val="00A01DCE"/>
    <w:rsid w:val="00A027D6"/>
    <w:rsid w:val="00A029BE"/>
    <w:rsid w:val="00A02AAA"/>
    <w:rsid w:val="00A037BC"/>
    <w:rsid w:val="00A038C3"/>
    <w:rsid w:val="00A03E63"/>
    <w:rsid w:val="00A045E4"/>
    <w:rsid w:val="00A047F8"/>
    <w:rsid w:val="00A05F71"/>
    <w:rsid w:val="00A06373"/>
    <w:rsid w:val="00A0681B"/>
    <w:rsid w:val="00A06B80"/>
    <w:rsid w:val="00A07898"/>
    <w:rsid w:val="00A07DF7"/>
    <w:rsid w:val="00A10D40"/>
    <w:rsid w:val="00A11CBB"/>
    <w:rsid w:val="00A11CEB"/>
    <w:rsid w:val="00A12F32"/>
    <w:rsid w:val="00A131E4"/>
    <w:rsid w:val="00A132A2"/>
    <w:rsid w:val="00A13B80"/>
    <w:rsid w:val="00A14373"/>
    <w:rsid w:val="00A152F9"/>
    <w:rsid w:val="00A156D9"/>
    <w:rsid w:val="00A15AB4"/>
    <w:rsid w:val="00A1607B"/>
    <w:rsid w:val="00A16531"/>
    <w:rsid w:val="00A16BF4"/>
    <w:rsid w:val="00A1745D"/>
    <w:rsid w:val="00A174EA"/>
    <w:rsid w:val="00A174F8"/>
    <w:rsid w:val="00A20CE1"/>
    <w:rsid w:val="00A215F9"/>
    <w:rsid w:val="00A22204"/>
    <w:rsid w:val="00A22392"/>
    <w:rsid w:val="00A22732"/>
    <w:rsid w:val="00A228FC"/>
    <w:rsid w:val="00A22C98"/>
    <w:rsid w:val="00A23541"/>
    <w:rsid w:val="00A23888"/>
    <w:rsid w:val="00A250E8"/>
    <w:rsid w:val="00A2518B"/>
    <w:rsid w:val="00A252EC"/>
    <w:rsid w:val="00A25834"/>
    <w:rsid w:val="00A25C3D"/>
    <w:rsid w:val="00A25F36"/>
    <w:rsid w:val="00A313F2"/>
    <w:rsid w:val="00A317D3"/>
    <w:rsid w:val="00A3298B"/>
    <w:rsid w:val="00A33326"/>
    <w:rsid w:val="00A33460"/>
    <w:rsid w:val="00A339FA"/>
    <w:rsid w:val="00A3412C"/>
    <w:rsid w:val="00A34B41"/>
    <w:rsid w:val="00A35F82"/>
    <w:rsid w:val="00A3697C"/>
    <w:rsid w:val="00A37D4B"/>
    <w:rsid w:val="00A37DDB"/>
    <w:rsid w:val="00A404EF"/>
    <w:rsid w:val="00A4067B"/>
    <w:rsid w:val="00A40E68"/>
    <w:rsid w:val="00A40F1C"/>
    <w:rsid w:val="00A417C2"/>
    <w:rsid w:val="00A42266"/>
    <w:rsid w:val="00A424DE"/>
    <w:rsid w:val="00A42C70"/>
    <w:rsid w:val="00A42F09"/>
    <w:rsid w:val="00A43280"/>
    <w:rsid w:val="00A4342C"/>
    <w:rsid w:val="00A4480A"/>
    <w:rsid w:val="00A44C7F"/>
    <w:rsid w:val="00A452A0"/>
    <w:rsid w:val="00A4653F"/>
    <w:rsid w:val="00A4728B"/>
    <w:rsid w:val="00A47DE3"/>
    <w:rsid w:val="00A47EFA"/>
    <w:rsid w:val="00A51088"/>
    <w:rsid w:val="00A518AC"/>
    <w:rsid w:val="00A51A9F"/>
    <w:rsid w:val="00A51B89"/>
    <w:rsid w:val="00A51EA7"/>
    <w:rsid w:val="00A52314"/>
    <w:rsid w:val="00A52399"/>
    <w:rsid w:val="00A528AC"/>
    <w:rsid w:val="00A52D54"/>
    <w:rsid w:val="00A531DF"/>
    <w:rsid w:val="00A533AA"/>
    <w:rsid w:val="00A53CB3"/>
    <w:rsid w:val="00A54A55"/>
    <w:rsid w:val="00A553D7"/>
    <w:rsid w:val="00A55FB2"/>
    <w:rsid w:val="00A56DF6"/>
    <w:rsid w:val="00A57184"/>
    <w:rsid w:val="00A576E6"/>
    <w:rsid w:val="00A576F3"/>
    <w:rsid w:val="00A5792A"/>
    <w:rsid w:val="00A57DA1"/>
    <w:rsid w:val="00A60F30"/>
    <w:rsid w:val="00A612C5"/>
    <w:rsid w:val="00A615FC"/>
    <w:rsid w:val="00A61BB9"/>
    <w:rsid w:val="00A625EC"/>
    <w:rsid w:val="00A62601"/>
    <w:rsid w:val="00A62983"/>
    <w:rsid w:val="00A6461B"/>
    <w:rsid w:val="00A64B4E"/>
    <w:rsid w:val="00A64FBD"/>
    <w:rsid w:val="00A65655"/>
    <w:rsid w:val="00A66040"/>
    <w:rsid w:val="00A661E2"/>
    <w:rsid w:val="00A679E7"/>
    <w:rsid w:val="00A67C38"/>
    <w:rsid w:val="00A67EC1"/>
    <w:rsid w:val="00A70631"/>
    <w:rsid w:val="00A708FB"/>
    <w:rsid w:val="00A70C6B"/>
    <w:rsid w:val="00A711DE"/>
    <w:rsid w:val="00A72356"/>
    <w:rsid w:val="00A729F7"/>
    <w:rsid w:val="00A7306C"/>
    <w:rsid w:val="00A74172"/>
    <w:rsid w:val="00A75701"/>
    <w:rsid w:val="00A762C2"/>
    <w:rsid w:val="00A763F0"/>
    <w:rsid w:val="00A768A7"/>
    <w:rsid w:val="00A76D04"/>
    <w:rsid w:val="00A7728A"/>
    <w:rsid w:val="00A77B15"/>
    <w:rsid w:val="00A812A2"/>
    <w:rsid w:val="00A820B4"/>
    <w:rsid w:val="00A828BB"/>
    <w:rsid w:val="00A834C5"/>
    <w:rsid w:val="00A83C50"/>
    <w:rsid w:val="00A8497D"/>
    <w:rsid w:val="00A84C75"/>
    <w:rsid w:val="00A84EDD"/>
    <w:rsid w:val="00A85861"/>
    <w:rsid w:val="00A859A0"/>
    <w:rsid w:val="00A86109"/>
    <w:rsid w:val="00A867B2"/>
    <w:rsid w:val="00A87B35"/>
    <w:rsid w:val="00A91156"/>
    <w:rsid w:val="00A91B11"/>
    <w:rsid w:val="00A925D5"/>
    <w:rsid w:val="00A9336D"/>
    <w:rsid w:val="00A9342A"/>
    <w:rsid w:val="00A935CE"/>
    <w:rsid w:val="00A9454D"/>
    <w:rsid w:val="00A946C8"/>
    <w:rsid w:val="00A952A7"/>
    <w:rsid w:val="00A9555C"/>
    <w:rsid w:val="00A96210"/>
    <w:rsid w:val="00A964AE"/>
    <w:rsid w:val="00A97065"/>
    <w:rsid w:val="00AA0381"/>
    <w:rsid w:val="00AA0B3F"/>
    <w:rsid w:val="00AA197E"/>
    <w:rsid w:val="00AA1B0B"/>
    <w:rsid w:val="00AA1E21"/>
    <w:rsid w:val="00AA3070"/>
    <w:rsid w:val="00AA3CD7"/>
    <w:rsid w:val="00AA5DAF"/>
    <w:rsid w:val="00AA6520"/>
    <w:rsid w:val="00AA7033"/>
    <w:rsid w:val="00AA711D"/>
    <w:rsid w:val="00AA7205"/>
    <w:rsid w:val="00AA7A69"/>
    <w:rsid w:val="00AB1127"/>
    <w:rsid w:val="00AB1538"/>
    <w:rsid w:val="00AB18D8"/>
    <w:rsid w:val="00AB2A08"/>
    <w:rsid w:val="00AB37C9"/>
    <w:rsid w:val="00AB41B4"/>
    <w:rsid w:val="00AB485B"/>
    <w:rsid w:val="00AB61A8"/>
    <w:rsid w:val="00AB6A3A"/>
    <w:rsid w:val="00AB6BAD"/>
    <w:rsid w:val="00AB6C0F"/>
    <w:rsid w:val="00AB6D83"/>
    <w:rsid w:val="00AB73CB"/>
    <w:rsid w:val="00AB7B41"/>
    <w:rsid w:val="00AC0E3E"/>
    <w:rsid w:val="00AC145B"/>
    <w:rsid w:val="00AC1519"/>
    <w:rsid w:val="00AC2895"/>
    <w:rsid w:val="00AC29F9"/>
    <w:rsid w:val="00AC34E6"/>
    <w:rsid w:val="00AC354E"/>
    <w:rsid w:val="00AC452E"/>
    <w:rsid w:val="00AC48F7"/>
    <w:rsid w:val="00AC650C"/>
    <w:rsid w:val="00AC6C5A"/>
    <w:rsid w:val="00AC7E0B"/>
    <w:rsid w:val="00AD0508"/>
    <w:rsid w:val="00AD070C"/>
    <w:rsid w:val="00AD25EB"/>
    <w:rsid w:val="00AD2B10"/>
    <w:rsid w:val="00AD2CCA"/>
    <w:rsid w:val="00AD2E22"/>
    <w:rsid w:val="00AD3FD7"/>
    <w:rsid w:val="00AD493A"/>
    <w:rsid w:val="00AD4E21"/>
    <w:rsid w:val="00AD5D68"/>
    <w:rsid w:val="00AD67D2"/>
    <w:rsid w:val="00AD6F9F"/>
    <w:rsid w:val="00AD74BB"/>
    <w:rsid w:val="00AD7689"/>
    <w:rsid w:val="00AD79AE"/>
    <w:rsid w:val="00AD7A66"/>
    <w:rsid w:val="00AD7F72"/>
    <w:rsid w:val="00AE0AEE"/>
    <w:rsid w:val="00AE0E50"/>
    <w:rsid w:val="00AE1004"/>
    <w:rsid w:val="00AE142C"/>
    <w:rsid w:val="00AE1A7F"/>
    <w:rsid w:val="00AE1CC1"/>
    <w:rsid w:val="00AE21C0"/>
    <w:rsid w:val="00AE21CC"/>
    <w:rsid w:val="00AE2848"/>
    <w:rsid w:val="00AE2BB7"/>
    <w:rsid w:val="00AE2E28"/>
    <w:rsid w:val="00AE48A8"/>
    <w:rsid w:val="00AE5257"/>
    <w:rsid w:val="00AE58FB"/>
    <w:rsid w:val="00AE596F"/>
    <w:rsid w:val="00AE5CD2"/>
    <w:rsid w:val="00AE6EB9"/>
    <w:rsid w:val="00AE72B5"/>
    <w:rsid w:val="00AE7D05"/>
    <w:rsid w:val="00AF0805"/>
    <w:rsid w:val="00AF1501"/>
    <w:rsid w:val="00AF230A"/>
    <w:rsid w:val="00AF3018"/>
    <w:rsid w:val="00AF3376"/>
    <w:rsid w:val="00AF36DD"/>
    <w:rsid w:val="00AF4A29"/>
    <w:rsid w:val="00AF4E3E"/>
    <w:rsid w:val="00AF65C6"/>
    <w:rsid w:val="00AF7780"/>
    <w:rsid w:val="00B000BB"/>
    <w:rsid w:val="00B00133"/>
    <w:rsid w:val="00B0066B"/>
    <w:rsid w:val="00B012D3"/>
    <w:rsid w:val="00B01627"/>
    <w:rsid w:val="00B01D24"/>
    <w:rsid w:val="00B02B21"/>
    <w:rsid w:val="00B02CD4"/>
    <w:rsid w:val="00B04522"/>
    <w:rsid w:val="00B049C5"/>
    <w:rsid w:val="00B04A18"/>
    <w:rsid w:val="00B05072"/>
    <w:rsid w:val="00B06A84"/>
    <w:rsid w:val="00B07082"/>
    <w:rsid w:val="00B0737B"/>
    <w:rsid w:val="00B10A8C"/>
    <w:rsid w:val="00B1126C"/>
    <w:rsid w:val="00B119FD"/>
    <w:rsid w:val="00B124A9"/>
    <w:rsid w:val="00B1253B"/>
    <w:rsid w:val="00B12AAC"/>
    <w:rsid w:val="00B12B56"/>
    <w:rsid w:val="00B15686"/>
    <w:rsid w:val="00B1683C"/>
    <w:rsid w:val="00B20ABB"/>
    <w:rsid w:val="00B227DB"/>
    <w:rsid w:val="00B22AA7"/>
    <w:rsid w:val="00B22CCB"/>
    <w:rsid w:val="00B238AA"/>
    <w:rsid w:val="00B24786"/>
    <w:rsid w:val="00B26340"/>
    <w:rsid w:val="00B26593"/>
    <w:rsid w:val="00B26B0C"/>
    <w:rsid w:val="00B27077"/>
    <w:rsid w:val="00B27526"/>
    <w:rsid w:val="00B3005C"/>
    <w:rsid w:val="00B30820"/>
    <w:rsid w:val="00B3184D"/>
    <w:rsid w:val="00B32D6F"/>
    <w:rsid w:val="00B32DF5"/>
    <w:rsid w:val="00B3317C"/>
    <w:rsid w:val="00B336BD"/>
    <w:rsid w:val="00B339C2"/>
    <w:rsid w:val="00B34814"/>
    <w:rsid w:val="00B354D5"/>
    <w:rsid w:val="00B3575B"/>
    <w:rsid w:val="00B359C6"/>
    <w:rsid w:val="00B35B5B"/>
    <w:rsid w:val="00B36015"/>
    <w:rsid w:val="00B363CD"/>
    <w:rsid w:val="00B36557"/>
    <w:rsid w:val="00B3692E"/>
    <w:rsid w:val="00B36A37"/>
    <w:rsid w:val="00B37CF5"/>
    <w:rsid w:val="00B4092B"/>
    <w:rsid w:val="00B40E74"/>
    <w:rsid w:val="00B40F0B"/>
    <w:rsid w:val="00B42D37"/>
    <w:rsid w:val="00B43BD3"/>
    <w:rsid w:val="00B45110"/>
    <w:rsid w:val="00B45E3E"/>
    <w:rsid w:val="00B45EDD"/>
    <w:rsid w:val="00B461D4"/>
    <w:rsid w:val="00B466C6"/>
    <w:rsid w:val="00B46B7F"/>
    <w:rsid w:val="00B47300"/>
    <w:rsid w:val="00B47787"/>
    <w:rsid w:val="00B477BA"/>
    <w:rsid w:val="00B47D1F"/>
    <w:rsid w:val="00B500D1"/>
    <w:rsid w:val="00B518E8"/>
    <w:rsid w:val="00B522BA"/>
    <w:rsid w:val="00B52587"/>
    <w:rsid w:val="00B5272E"/>
    <w:rsid w:val="00B52B21"/>
    <w:rsid w:val="00B53D92"/>
    <w:rsid w:val="00B53F5F"/>
    <w:rsid w:val="00B540BE"/>
    <w:rsid w:val="00B546DC"/>
    <w:rsid w:val="00B566CA"/>
    <w:rsid w:val="00B57543"/>
    <w:rsid w:val="00B57AF8"/>
    <w:rsid w:val="00B6135B"/>
    <w:rsid w:val="00B61BE6"/>
    <w:rsid w:val="00B62217"/>
    <w:rsid w:val="00B63549"/>
    <w:rsid w:val="00B63B90"/>
    <w:rsid w:val="00B643DA"/>
    <w:rsid w:val="00B653CF"/>
    <w:rsid w:val="00B66761"/>
    <w:rsid w:val="00B6690A"/>
    <w:rsid w:val="00B66EBB"/>
    <w:rsid w:val="00B67222"/>
    <w:rsid w:val="00B7248C"/>
    <w:rsid w:val="00B72E95"/>
    <w:rsid w:val="00B7343A"/>
    <w:rsid w:val="00B756D8"/>
    <w:rsid w:val="00B75FF1"/>
    <w:rsid w:val="00B766B4"/>
    <w:rsid w:val="00B773A2"/>
    <w:rsid w:val="00B77451"/>
    <w:rsid w:val="00B7755C"/>
    <w:rsid w:val="00B80373"/>
    <w:rsid w:val="00B803D6"/>
    <w:rsid w:val="00B80CCE"/>
    <w:rsid w:val="00B81144"/>
    <w:rsid w:val="00B812B4"/>
    <w:rsid w:val="00B8270E"/>
    <w:rsid w:val="00B831D0"/>
    <w:rsid w:val="00B831F5"/>
    <w:rsid w:val="00B838A7"/>
    <w:rsid w:val="00B8409B"/>
    <w:rsid w:val="00B84683"/>
    <w:rsid w:val="00B847CE"/>
    <w:rsid w:val="00B85A83"/>
    <w:rsid w:val="00B85DB3"/>
    <w:rsid w:val="00B85E6D"/>
    <w:rsid w:val="00B86441"/>
    <w:rsid w:val="00B87C68"/>
    <w:rsid w:val="00B900CA"/>
    <w:rsid w:val="00B902B1"/>
    <w:rsid w:val="00B9044B"/>
    <w:rsid w:val="00B9051C"/>
    <w:rsid w:val="00B90B5A"/>
    <w:rsid w:val="00B91268"/>
    <w:rsid w:val="00B92F34"/>
    <w:rsid w:val="00B93897"/>
    <w:rsid w:val="00B93C67"/>
    <w:rsid w:val="00B93EA4"/>
    <w:rsid w:val="00B9403D"/>
    <w:rsid w:val="00B94295"/>
    <w:rsid w:val="00B94D19"/>
    <w:rsid w:val="00B953DE"/>
    <w:rsid w:val="00B959CD"/>
    <w:rsid w:val="00B96240"/>
    <w:rsid w:val="00B96397"/>
    <w:rsid w:val="00B964C3"/>
    <w:rsid w:val="00B96B52"/>
    <w:rsid w:val="00B97479"/>
    <w:rsid w:val="00BA0A4F"/>
    <w:rsid w:val="00BA0CB6"/>
    <w:rsid w:val="00BA1CA0"/>
    <w:rsid w:val="00BA3B62"/>
    <w:rsid w:val="00BA3C16"/>
    <w:rsid w:val="00BA480D"/>
    <w:rsid w:val="00BA4A96"/>
    <w:rsid w:val="00BA4D34"/>
    <w:rsid w:val="00BA6D05"/>
    <w:rsid w:val="00BA6E4C"/>
    <w:rsid w:val="00BA79B6"/>
    <w:rsid w:val="00BB0C17"/>
    <w:rsid w:val="00BB134C"/>
    <w:rsid w:val="00BB1861"/>
    <w:rsid w:val="00BB1F47"/>
    <w:rsid w:val="00BB1F65"/>
    <w:rsid w:val="00BB239E"/>
    <w:rsid w:val="00BB2F28"/>
    <w:rsid w:val="00BB3D0A"/>
    <w:rsid w:val="00BB3E72"/>
    <w:rsid w:val="00BB470A"/>
    <w:rsid w:val="00BB4A77"/>
    <w:rsid w:val="00BB4CBE"/>
    <w:rsid w:val="00BB55CA"/>
    <w:rsid w:val="00BB5C4F"/>
    <w:rsid w:val="00BB5EB0"/>
    <w:rsid w:val="00BB5EDF"/>
    <w:rsid w:val="00BB66C2"/>
    <w:rsid w:val="00BB676A"/>
    <w:rsid w:val="00BB7C33"/>
    <w:rsid w:val="00BB7D8B"/>
    <w:rsid w:val="00BC0DA2"/>
    <w:rsid w:val="00BC0F6F"/>
    <w:rsid w:val="00BC195A"/>
    <w:rsid w:val="00BC19C4"/>
    <w:rsid w:val="00BC2B1A"/>
    <w:rsid w:val="00BC3147"/>
    <w:rsid w:val="00BC33A5"/>
    <w:rsid w:val="00BC40D6"/>
    <w:rsid w:val="00BC43DA"/>
    <w:rsid w:val="00BC4889"/>
    <w:rsid w:val="00BC5061"/>
    <w:rsid w:val="00BC54E8"/>
    <w:rsid w:val="00BC5507"/>
    <w:rsid w:val="00BC6267"/>
    <w:rsid w:val="00BC66B2"/>
    <w:rsid w:val="00BC75E5"/>
    <w:rsid w:val="00BC7989"/>
    <w:rsid w:val="00BD0158"/>
    <w:rsid w:val="00BD21C1"/>
    <w:rsid w:val="00BD22D8"/>
    <w:rsid w:val="00BD3B3E"/>
    <w:rsid w:val="00BD3B44"/>
    <w:rsid w:val="00BD4044"/>
    <w:rsid w:val="00BD42F6"/>
    <w:rsid w:val="00BD4D6E"/>
    <w:rsid w:val="00BD51EC"/>
    <w:rsid w:val="00BD554E"/>
    <w:rsid w:val="00BD56CE"/>
    <w:rsid w:val="00BD734E"/>
    <w:rsid w:val="00BD7E54"/>
    <w:rsid w:val="00BE10F5"/>
    <w:rsid w:val="00BE1FF2"/>
    <w:rsid w:val="00BE24B1"/>
    <w:rsid w:val="00BE297A"/>
    <w:rsid w:val="00BE2FB1"/>
    <w:rsid w:val="00BE3098"/>
    <w:rsid w:val="00BE4462"/>
    <w:rsid w:val="00BE48D6"/>
    <w:rsid w:val="00BE5022"/>
    <w:rsid w:val="00BE6476"/>
    <w:rsid w:val="00BE6969"/>
    <w:rsid w:val="00BE77C8"/>
    <w:rsid w:val="00BF0539"/>
    <w:rsid w:val="00BF0CBD"/>
    <w:rsid w:val="00BF0E09"/>
    <w:rsid w:val="00BF1407"/>
    <w:rsid w:val="00BF14FC"/>
    <w:rsid w:val="00BF15AF"/>
    <w:rsid w:val="00BF1631"/>
    <w:rsid w:val="00BF16FE"/>
    <w:rsid w:val="00BF25F5"/>
    <w:rsid w:val="00BF26F1"/>
    <w:rsid w:val="00BF2F92"/>
    <w:rsid w:val="00BF3806"/>
    <w:rsid w:val="00BF3A9B"/>
    <w:rsid w:val="00BF6262"/>
    <w:rsid w:val="00BF671E"/>
    <w:rsid w:val="00BF708C"/>
    <w:rsid w:val="00BF7653"/>
    <w:rsid w:val="00BF78D4"/>
    <w:rsid w:val="00BF7BDC"/>
    <w:rsid w:val="00C00983"/>
    <w:rsid w:val="00C01B17"/>
    <w:rsid w:val="00C025E4"/>
    <w:rsid w:val="00C03CFF"/>
    <w:rsid w:val="00C04F9A"/>
    <w:rsid w:val="00C05154"/>
    <w:rsid w:val="00C05275"/>
    <w:rsid w:val="00C05B30"/>
    <w:rsid w:val="00C066CA"/>
    <w:rsid w:val="00C07B74"/>
    <w:rsid w:val="00C115E3"/>
    <w:rsid w:val="00C11627"/>
    <w:rsid w:val="00C12CBF"/>
    <w:rsid w:val="00C13905"/>
    <w:rsid w:val="00C13F2A"/>
    <w:rsid w:val="00C13F4B"/>
    <w:rsid w:val="00C144AF"/>
    <w:rsid w:val="00C145FD"/>
    <w:rsid w:val="00C14838"/>
    <w:rsid w:val="00C1545F"/>
    <w:rsid w:val="00C16063"/>
    <w:rsid w:val="00C16CD2"/>
    <w:rsid w:val="00C171EA"/>
    <w:rsid w:val="00C1750D"/>
    <w:rsid w:val="00C1769C"/>
    <w:rsid w:val="00C201E1"/>
    <w:rsid w:val="00C20B30"/>
    <w:rsid w:val="00C20C9F"/>
    <w:rsid w:val="00C21241"/>
    <w:rsid w:val="00C21258"/>
    <w:rsid w:val="00C213F5"/>
    <w:rsid w:val="00C21E2C"/>
    <w:rsid w:val="00C2261C"/>
    <w:rsid w:val="00C22AD3"/>
    <w:rsid w:val="00C235AE"/>
    <w:rsid w:val="00C23C12"/>
    <w:rsid w:val="00C24E62"/>
    <w:rsid w:val="00C263EE"/>
    <w:rsid w:val="00C26427"/>
    <w:rsid w:val="00C2790D"/>
    <w:rsid w:val="00C27C3B"/>
    <w:rsid w:val="00C30D3D"/>
    <w:rsid w:val="00C31459"/>
    <w:rsid w:val="00C31CBE"/>
    <w:rsid w:val="00C32AE9"/>
    <w:rsid w:val="00C33259"/>
    <w:rsid w:val="00C33449"/>
    <w:rsid w:val="00C33666"/>
    <w:rsid w:val="00C33A4D"/>
    <w:rsid w:val="00C35471"/>
    <w:rsid w:val="00C35EB8"/>
    <w:rsid w:val="00C364A3"/>
    <w:rsid w:val="00C36FEC"/>
    <w:rsid w:val="00C405F4"/>
    <w:rsid w:val="00C40870"/>
    <w:rsid w:val="00C4088B"/>
    <w:rsid w:val="00C40CB6"/>
    <w:rsid w:val="00C412A4"/>
    <w:rsid w:val="00C421F4"/>
    <w:rsid w:val="00C42D6C"/>
    <w:rsid w:val="00C43896"/>
    <w:rsid w:val="00C43ABF"/>
    <w:rsid w:val="00C44628"/>
    <w:rsid w:val="00C44BFF"/>
    <w:rsid w:val="00C454A1"/>
    <w:rsid w:val="00C45717"/>
    <w:rsid w:val="00C45720"/>
    <w:rsid w:val="00C45785"/>
    <w:rsid w:val="00C45A59"/>
    <w:rsid w:val="00C463BB"/>
    <w:rsid w:val="00C468A7"/>
    <w:rsid w:val="00C475DD"/>
    <w:rsid w:val="00C478A3"/>
    <w:rsid w:val="00C51BB1"/>
    <w:rsid w:val="00C51CBD"/>
    <w:rsid w:val="00C52568"/>
    <w:rsid w:val="00C5353D"/>
    <w:rsid w:val="00C5359B"/>
    <w:rsid w:val="00C53A88"/>
    <w:rsid w:val="00C53B6A"/>
    <w:rsid w:val="00C5457C"/>
    <w:rsid w:val="00C5622C"/>
    <w:rsid w:val="00C563F9"/>
    <w:rsid w:val="00C57163"/>
    <w:rsid w:val="00C57404"/>
    <w:rsid w:val="00C577B4"/>
    <w:rsid w:val="00C6038C"/>
    <w:rsid w:val="00C609FE"/>
    <w:rsid w:val="00C62156"/>
    <w:rsid w:val="00C62644"/>
    <w:rsid w:val="00C62809"/>
    <w:rsid w:val="00C62CBD"/>
    <w:rsid w:val="00C6484D"/>
    <w:rsid w:val="00C64AAE"/>
    <w:rsid w:val="00C650F2"/>
    <w:rsid w:val="00C65A9E"/>
    <w:rsid w:val="00C65F51"/>
    <w:rsid w:val="00C674EE"/>
    <w:rsid w:val="00C677BD"/>
    <w:rsid w:val="00C6796F"/>
    <w:rsid w:val="00C67983"/>
    <w:rsid w:val="00C67E2F"/>
    <w:rsid w:val="00C7115A"/>
    <w:rsid w:val="00C72668"/>
    <w:rsid w:val="00C7310A"/>
    <w:rsid w:val="00C7314A"/>
    <w:rsid w:val="00C73C40"/>
    <w:rsid w:val="00C73F13"/>
    <w:rsid w:val="00C76721"/>
    <w:rsid w:val="00C7728B"/>
    <w:rsid w:val="00C7748B"/>
    <w:rsid w:val="00C77738"/>
    <w:rsid w:val="00C805F2"/>
    <w:rsid w:val="00C8198F"/>
    <w:rsid w:val="00C81B3B"/>
    <w:rsid w:val="00C8205B"/>
    <w:rsid w:val="00C82097"/>
    <w:rsid w:val="00C82865"/>
    <w:rsid w:val="00C82D01"/>
    <w:rsid w:val="00C830E1"/>
    <w:rsid w:val="00C83C05"/>
    <w:rsid w:val="00C83F58"/>
    <w:rsid w:val="00C8451C"/>
    <w:rsid w:val="00C85515"/>
    <w:rsid w:val="00C86085"/>
    <w:rsid w:val="00C86898"/>
    <w:rsid w:val="00C875B2"/>
    <w:rsid w:val="00C90204"/>
    <w:rsid w:val="00C9023E"/>
    <w:rsid w:val="00C90819"/>
    <w:rsid w:val="00C915B5"/>
    <w:rsid w:val="00C9305F"/>
    <w:rsid w:val="00C93AB2"/>
    <w:rsid w:val="00C94FAC"/>
    <w:rsid w:val="00C96A74"/>
    <w:rsid w:val="00C96CB9"/>
    <w:rsid w:val="00C97226"/>
    <w:rsid w:val="00C97425"/>
    <w:rsid w:val="00CA13CF"/>
    <w:rsid w:val="00CA1FAF"/>
    <w:rsid w:val="00CA24CC"/>
    <w:rsid w:val="00CA322A"/>
    <w:rsid w:val="00CA3F90"/>
    <w:rsid w:val="00CA4F61"/>
    <w:rsid w:val="00CA5883"/>
    <w:rsid w:val="00CA5E4A"/>
    <w:rsid w:val="00CA6051"/>
    <w:rsid w:val="00CA67B2"/>
    <w:rsid w:val="00CA747D"/>
    <w:rsid w:val="00CB08DB"/>
    <w:rsid w:val="00CB10BF"/>
    <w:rsid w:val="00CB1124"/>
    <w:rsid w:val="00CB14B7"/>
    <w:rsid w:val="00CB1CC6"/>
    <w:rsid w:val="00CB1DA9"/>
    <w:rsid w:val="00CB29E3"/>
    <w:rsid w:val="00CB2FED"/>
    <w:rsid w:val="00CB346A"/>
    <w:rsid w:val="00CB3B0C"/>
    <w:rsid w:val="00CB415B"/>
    <w:rsid w:val="00CB4F9F"/>
    <w:rsid w:val="00CB562F"/>
    <w:rsid w:val="00CB5D65"/>
    <w:rsid w:val="00CB61F3"/>
    <w:rsid w:val="00CB64A0"/>
    <w:rsid w:val="00CB6A72"/>
    <w:rsid w:val="00CC2A09"/>
    <w:rsid w:val="00CC2A30"/>
    <w:rsid w:val="00CC3024"/>
    <w:rsid w:val="00CC3F27"/>
    <w:rsid w:val="00CC4813"/>
    <w:rsid w:val="00CC4979"/>
    <w:rsid w:val="00CC4D78"/>
    <w:rsid w:val="00CC4E7F"/>
    <w:rsid w:val="00CC50C9"/>
    <w:rsid w:val="00CC57E1"/>
    <w:rsid w:val="00CC5EFC"/>
    <w:rsid w:val="00CC668E"/>
    <w:rsid w:val="00CC6A4B"/>
    <w:rsid w:val="00CC6AFE"/>
    <w:rsid w:val="00CC6BB0"/>
    <w:rsid w:val="00CC7275"/>
    <w:rsid w:val="00CC7C2C"/>
    <w:rsid w:val="00CD049A"/>
    <w:rsid w:val="00CD0D63"/>
    <w:rsid w:val="00CD1F2F"/>
    <w:rsid w:val="00CD23BB"/>
    <w:rsid w:val="00CD2C5A"/>
    <w:rsid w:val="00CD2CA8"/>
    <w:rsid w:val="00CD2CEA"/>
    <w:rsid w:val="00CD38AF"/>
    <w:rsid w:val="00CD3A78"/>
    <w:rsid w:val="00CD4407"/>
    <w:rsid w:val="00CD5149"/>
    <w:rsid w:val="00CD5229"/>
    <w:rsid w:val="00CD5417"/>
    <w:rsid w:val="00CD55D2"/>
    <w:rsid w:val="00CD689E"/>
    <w:rsid w:val="00CD756B"/>
    <w:rsid w:val="00CE080F"/>
    <w:rsid w:val="00CE0A15"/>
    <w:rsid w:val="00CE0FE3"/>
    <w:rsid w:val="00CE1393"/>
    <w:rsid w:val="00CE1462"/>
    <w:rsid w:val="00CE1822"/>
    <w:rsid w:val="00CE18B6"/>
    <w:rsid w:val="00CE275B"/>
    <w:rsid w:val="00CE37F7"/>
    <w:rsid w:val="00CE4114"/>
    <w:rsid w:val="00CE4C9D"/>
    <w:rsid w:val="00CE4F3D"/>
    <w:rsid w:val="00CE4FD3"/>
    <w:rsid w:val="00CE6337"/>
    <w:rsid w:val="00CE6BED"/>
    <w:rsid w:val="00CE6D43"/>
    <w:rsid w:val="00CE744C"/>
    <w:rsid w:val="00CE74A7"/>
    <w:rsid w:val="00CE7B69"/>
    <w:rsid w:val="00CF160C"/>
    <w:rsid w:val="00CF1646"/>
    <w:rsid w:val="00CF1763"/>
    <w:rsid w:val="00CF17B5"/>
    <w:rsid w:val="00CF2392"/>
    <w:rsid w:val="00CF2B8D"/>
    <w:rsid w:val="00CF2EB3"/>
    <w:rsid w:val="00CF36AA"/>
    <w:rsid w:val="00CF480A"/>
    <w:rsid w:val="00CF566A"/>
    <w:rsid w:val="00CF6B08"/>
    <w:rsid w:val="00CF6E3B"/>
    <w:rsid w:val="00D00417"/>
    <w:rsid w:val="00D008C0"/>
    <w:rsid w:val="00D009E4"/>
    <w:rsid w:val="00D00A29"/>
    <w:rsid w:val="00D026A4"/>
    <w:rsid w:val="00D0288F"/>
    <w:rsid w:val="00D0290C"/>
    <w:rsid w:val="00D02E5E"/>
    <w:rsid w:val="00D031CC"/>
    <w:rsid w:val="00D04DB5"/>
    <w:rsid w:val="00D054A5"/>
    <w:rsid w:val="00D0550F"/>
    <w:rsid w:val="00D05523"/>
    <w:rsid w:val="00D0564B"/>
    <w:rsid w:val="00D05AD5"/>
    <w:rsid w:val="00D060EC"/>
    <w:rsid w:val="00D06EB6"/>
    <w:rsid w:val="00D07111"/>
    <w:rsid w:val="00D0765D"/>
    <w:rsid w:val="00D07C13"/>
    <w:rsid w:val="00D10087"/>
    <w:rsid w:val="00D10B3B"/>
    <w:rsid w:val="00D10F10"/>
    <w:rsid w:val="00D11345"/>
    <w:rsid w:val="00D11D34"/>
    <w:rsid w:val="00D11EC9"/>
    <w:rsid w:val="00D125E2"/>
    <w:rsid w:val="00D12D71"/>
    <w:rsid w:val="00D13142"/>
    <w:rsid w:val="00D13920"/>
    <w:rsid w:val="00D1454D"/>
    <w:rsid w:val="00D14624"/>
    <w:rsid w:val="00D14BB1"/>
    <w:rsid w:val="00D1660A"/>
    <w:rsid w:val="00D17660"/>
    <w:rsid w:val="00D17AA7"/>
    <w:rsid w:val="00D20D73"/>
    <w:rsid w:val="00D20F16"/>
    <w:rsid w:val="00D214E5"/>
    <w:rsid w:val="00D218B6"/>
    <w:rsid w:val="00D21B0E"/>
    <w:rsid w:val="00D22FE7"/>
    <w:rsid w:val="00D22FED"/>
    <w:rsid w:val="00D23032"/>
    <w:rsid w:val="00D233C4"/>
    <w:rsid w:val="00D23473"/>
    <w:rsid w:val="00D236FD"/>
    <w:rsid w:val="00D2376E"/>
    <w:rsid w:val="00D24368"/>
    <w:rsid w:val="00D24B56"/>
    <w:rsid w:val="00D24EA4"/>
    <w:rsid w:val="00D2679D"/>
    <w:rsid w:val="00D269F6"/>
    <w:rsid w:val="00D26D3D"/>
    <w:rsid w:val="00D2746F"/>
    <w:rsid w:val="00D27728"/>
    <w:rsid w:val="00D3078F"/>
    <w:rsid w:val="00D30C22"/>
    <w:rsid w:val="00D30E59"/>
    <w:rsid w:val="00D30E9D"/>
    <w:rsid w:val="00D310F6"/>
    <w:rsid w:val="00D315F6"/>
    <w:rsid w:val="00D3241E"/>
    <w:rsid w:val="00D325C8"/>
    <w:rsid w:val="00D32BB2"/>
    <w:rsid w:val="00D33795"/>
    <w:rsid w:val="00D34017"/>
    <w:rsid w:val="00D34EE8"/>
    <w:rsid w:val="00D35E6E"/>
    <w:rsid w:val="00D371AA"/>
    <w:rsid w:val="00D371BD"/>
    <w:rsid w:val="00D4085C"/>
    <w:rsid w:val="00D41D1C"/>
    <w:rsid w:val="00D41D8B"/>
    <w:rsid w:val="00D42559"/>
    <w:rsid w:val="00D44920"/>
    <w:rsid w:val="00D47615"/>
    <w:rsid w:val="00D47FE1"/>
    <w:rsid w:val="00D506C4"/>
    <w:rsid w:val="00D5080D"/>
    <w:rsid w:val="00D50A9A"/>
    <w:rsid w:val="00D50B5C"/>
    <w:rsid w:val="00D514D3"/>
    <w:rsid w:val="00D5201E"/>
    <w:rsid w:val="00D5317E"/>
    <w:rsid w:val="00D53A3E"/>
    <w:rsid w:val="00D54DC9"/>
    <w:rsid w:val="00D55055"/>
    <w:rsid w:val="00D55882"/>
    <w:rsid w:val="00D56CF4"/>
    <w:rsid w:val="00D5723C"/>
    <w:rsid w:val="00D572BF"/>
    <w:rsid w:val="00D573CA"/>
    <w:rsid w:val="00D603D1"/>
    <w:rsid w:val="00D60A0A"/>
    <w:rsid w:val="00D60AA0"/>
    <w:rsid w:val="00D61521"/>
    <w:rsid w:val="00D61805"/>
    <w:rsid w:val="00D622C5"/>
    <w:rsid w:val="00D6276C"/>
    <w:rsid w:val="00D62E24"/>
    <w:rsid w:val="00D63068"/>
    <w:rsid w:val="00D6331A"/>
    <w:rsid w:val="00D63703"/>
    <w:rsid w:val="00D63CF4"/>
    <w:rsid w:val="00D64D93"/>
    <w:rsid w:val="00D65693"/>
    <w:rsid w:val="00D65F35"/>
    <w:rsid w:val="00D679DF"/>
    <w:rsid w:val="00D7039F"/>
    <w:rsid w:val="00D706D1"/>
    <w:rsid w:val="00D70C2C"/>
    <w:rsid w:val="00D724A9"/>
    <w:rsid w:val="00D72825"/>
    <w:rsid w:val="00D76AF3"/>
    <w:rsid w:val="00D77A53"/>
    <w:rsid w:val="00D80092"/>
    <w:rsid w:val="00D800FE"/>
    <w:rsid w:val="00D80FE2"/>
    <w:rsid w:val="00D8169C"/>
    <w:rsid w:val="00D818D7"/>
    <w:rsid w:val="00D819EC"/>
    <w:rsid w:val="00D81E62"/>
    <w:rsid w:val="00D82A66"/>
    <w:rsid w:val="00D82AB9"/>
    <w:rsid w:val="00D82CBA"/>
    <w:rsid w:val="00D83706"/>
    <w:rsid w:val="00D83C94"/>
    <w:rsid w:val="00D83F41"/>
    <w:rsid w:val="00D84E22"/>
    <w:rsid w:val="00D863B2"/>
    <w:rsid w:val="00D86790"/>
    <w:rsid w:val="00D86C7D"/>
    <w:rsid w:val="00D86D03"/>
    <w:rsid w:val="00D87A15"/>
    <w:rsid w:val="00D87A52"/>
    <w:rsid w:val="00D90B5E"/>
    <w:rsid w:val="00D90C26"/>
    <w:rsid w:val="00D917C6"/>
    <w:rsid w:val="00D924EB"/>
    <w:rsid w:val="00D9386A"/>
    <w:rsid w:val="00D9457A"/>
    <w:rsid w:val="00D962E6"/>
    <w:rsid w:val="00D96AAE"/>
    <w:rsid w:val="00D97AAC"/>
    <w:rsid w:val="00DA044E"/>
    <w:rsid w:val="00DA0C0A"/>
    <w:rsid w:val="00DA1568"/>
    <w:rsid w:val="00DA1F03"/>
    <w:rsid w:val="00DA39A5"/>
    <w:rsid w:val="00DA3E96"/>
    <w:rsid w:val="00DA427F"/>
    <w:rsid w:val="00DA4966"/>
    <w:rsid w:val="00DA5629"/>
    <w:rsid w:val="00DA5ED0"/>
    <w:rsid w:val="00DA6BBF"/>
    <w:rsid w:val="00DA6D02"/>
    <w:rsid w:val="00DA728B"/>
    <w:rsid w:val="00DA7A91"/>
    <w:rsid w:val="00DA7CB6"/>
    <w:rsid w:val="00DB0439"/>
    <w:rsid w:val="00DB0C80"/>
    <w:rsid w:val="00DB1674"/>
    <w:rsid w:val="00DB17DB"/>
    <w:rsid w:val="00DB1B32"/>
    <w:rsid w:val="00DB1FA1"/>
    <w:rsid w:val="00DB29AA"/>
    <w:rsid w:val="00DB30BC"/>
    <w:rsid w:val="00DB3952"/>
    <w:rsid w:val="00DB3DAA"/>
    <w:rsid w:val="00DB4253"/>
    <w:rsid w:val="00DB4FBC"/>
    <w:rsid w:val="00DB5C93"/>
    <w:rsid w:val="00DB5E4A"/>
    <w:rsid w:val="00DB5ED8"/>
    <w:rsid w:val="00DB6215"/>
    <w:rsid w:val="00DB6E5B"/>
    <w:rsid w:val="00DB7A5E"/>
    <w:rsid w:val="00DC0240"/>
    <w:rsid w:val="00DC0E06"/>
    <w:rsid w:val="00DC2D2F"/>
    <w:rsid w:val="00DC36B8"/>
    <w:rsid w:val="00DC3B0B"/>
    <w:rsid w:val="00DC3EA3"/>
    <w:rsid w:val="00DC3F2C"/>
    <w:rsid w:val="00DC4186"/>
    <w:rsid w:val="00DC5269"/>
    <w:rsid w:val="00DC5EA1"/>
    <w:rsid w:val="00DC61EF"/>
    <w:rsid w:val="00DC69C8"/>
    <w:rsid w:val="00DC6F05"/>
    <w:rsid w:val="00DD0E39"/>
    <w:rsid w:val="00DD1B79"/>
    <w:rsid w:val="00DD267F"/>
    <w:rsid w:val="00DD2986"/>
    <w:rsid w:val="00DD2C82"/>
    <w:rsid w:val="00DD3058"/>
    <w:rsid w:val="00DD3952"/>
    <w:rsid w:val="00DD441C"/>
    <w:rsid w:val="00DD477A"/>
    <w:rsid w:val="00DD4830"/>
    <w:rsid w:val="00DD4896"/>
    <w:rsid w:val="00DD50CA"/>
    <w:rsid w:val="00DD51F3"/>
    <w:rsid w:val="00DD6313"/>
    <w:rsid w:val="00DD6549"/>
    <w:rsid w:val="00DD6C63"/>
    <w:rsid w:val="00DE034C"/>
    <w:rsid w:val="00DE1213"/>
    <w:rsid w:val="00DE2BE2"/>
    <w:rsid w:val="00DE4707"/>
    <w:rsid w:val="00DE4854"/>
    <w:rsid w:val="00DE4976"/>
    <w:rsid w:val="00DE5241"/>
    <w:rsid w:val="00DE5460"/>
    <w:rsid w:val="00DE5A5D"/>
    <w:rsid w:val="00DE6186"/>
    <w:rsid w:val="00DE6635"/>
    <w:rsid w:val="00DE787F"/>
    <w:rsid w:val="00DE78D2"/>
    <w:rsid w:val="00DE7A69"/>
    <w:rsid w:val="00DF05C0"/>
    <w:rsid w:val="00DF1596"/>
    <w:rsid w:val="00DF1D4E"/>
    <w:rsid w:val="00DF26FE"/>
    <w:rsid w:val="00DF2A0A"/>
    <w:rsid w:val="00DF36E3"/>
    <w:rsid w:val="00DF43D1"/>
    <w:rsid w:val="00DF46C2"/>
    <w:rsid w:val="00DF4E81"/>
    <w:rsid w:val="00DF541B"/>
    <w:rsid w:val="00DF573E"/>
    <w:rsid w:val="00DF6BD8"/>
    <w:rsid w:val="00DF6EB8"/>
    <w:rsid w:val="00DF731E"/>
    <w:rsid w:val="00E0056A"/>
    <w:rsid w:val="00E008B4"/>
    <w:rsid w:val="00E00EEB"/>
    <w:rsid w:val="00E0198C"/>
    <w:rsid w:val="00E01A47"/>
    <w:rsid w:val="00E02E77"/>
    <w:rsid w:val="00E02F86"/>
    <w:rsid w:val="00E03553"/>
    <w:rsid w:val="00E03795"/>
    <w:rsid w:val="00E04864"/>
    <w:rsid w:val="00E04CA3"/>
    <w:rsid w:val="00E06806"/>
    <w:rsid w:val="00E071C1"/>
    <w:rsid w:val="00E07A61"/>
    <w:rsid w:val="00E07FC2"/>
    <w:rsid w:val="00E10C2E"/>
    <w:rsid w:val="00E11CF3"/>
    <w:rsid w:val="00E121B1"/>
    <w:rsid w:val="00E1386C"/>
    <w:rsid w:val="00E140B0"/>
    <w:rsid w:val="00E14679"/>
    <w:rsid w:val="00E14D4A"/>
    <w:rsid w:val="00E1670E"/>
    <w:rsid w:val="00E16C14"/>
    <w:rsid w:val="00E1772C"/>
    <w:rsid w:val="00E17857"/>
    <w:rsid w:val="00E20D2E"/>
    <w:rsid w:val="00E20F54"/>
    <w:rsid w:val="00E2107A"/>
    <w:rsid w:val="00E2243C"/>
    <w:rsid w:val="00E22E8F"/>
    <w:rsid w:val="00E23987"/>
    <w:rsid w:val="00E2507D"/>
    <w:rsid w:val="00E25C3C"/>
    <w:rsid w:val="00E263FE"/>
    <w:rsid w:val="00E27374"/>
    <w:rsid w:val="00E3073F"/>
    <w:rsid w:val="00E30EA9"/>
    <w:rsid w:val="00E30EC0"/>
    <w:rsid w:val="00E31149"/>
    <w:rsid w:val="00E3170B"/>
    <w:rsid w:val="00E31D23"/>
    <w:rsid w:val="00E32589"/>
    <w:rsid w:val="00E32627"/>
    <w:rsid w:val="00E334A9"/>
    <w:rsid w:val="00E3367E"/>
    <w:rsid w:val="00E33AFF"/>
    <w:rsid w:val="00E33C34"/>
    <w:rsid w:val="00E34F06"/>
    <w:rsid w:val="00E35769"/>
    <w:rsid w:val="00E36ABE"/>
    <w:rsid w:val="00E37285"/>
    <w:rsid w:val="00E378A1"/>
    <w:rsid w:val="00E40659"/>
    <w:rsid w:val="00E4082E"/>
    <w:rsid w:val="00E4286D"/>
    <w:rsid w:val="00E42D4A"/>
    <w:rsid w:val="00E4407A"/>
    <w:rsid w:val="00E4418B"/>
    <w:rsid w:val="00E44315"/>
    <w:rsid w:val="00E448B9"/>
    <w:rsid w:val="00E44A5B"/>
    <w:rsid w:val="00E44E31"/>
    <w:rsid w:val="00E45030"/>
    <w:rsid w:val="00E45536"/>
    <w:rsid w:val="00E4629F"/>
    <w:rsid w:val="00E464CC"/>
    <w:rsid w:val="00E47B4B"/>
    <w:rsid w:val="00E507C8"/>
    <w:rsid w:val="00E50A4E"/>
    <w:rsid w:val="00E51E0A"/>
    <w:rsid w:val="00E5406D"/>
    <w:rsid w:val="00E54BC7"/>
    <w:rsid w:val="00E54EF3"/>
    <w:rsid w:val="00E55343"/>
    <w:rsid w:val="00E5621D"/>
    <w:rsid w:val="00E563AF"/>
    <w:rsid w:val="00E5700C"/>
    <w:rsid w:val="00E571F1"/>
    <w:rsid w:val="00E57303"/>
    <w:rsid w:val="00E6032B"/>
    <w:rsid w:val="00E608D9"/>
    <w:rsid w:val="00E60EF2"/>
    <w:rsid w:val="00E6110F"/>
    <w:rsid w:val="00E61F09"/>
    <w:rsid w:val="00E62C35"/>
    <w:rsid w:val="00E636EA"/>
    <w:rsid w:val="00E64E94"/>
    <w:rsid w:val="00E64F75"/>
    <w:rsid w:val="00E661F8"/>
    <w:rsid w:val="00E67A61"/>
    <w:rsid w:val="00E70463"/>
    <w:rsid w:val="00E7187F"/>
    <w:rsid w:val="00E71B3E"/>
    <w:rsid w:val="00E722FB"/>
    <w:rsid w:val="00E733D5"/>
    <w:rsid w:val="00E73B7E"/>
    <w:rsid w:val="00E73EE8"/>
    <w:rsid w:val="00E74126"/>
    <w:rsid w:val="00E74313"/>
    <w:rsid w:val="00E74E1A"/>
    <w:rsid w:val="00E75F84"/>
    <w:rsid w:val="00E75FA0"/>
    <w:rsid w:val="00E75FD0"/>
    <w:rsid w:val="00E772AE"/>
    <w:rsid w:val="00E772DB"/>
    <w:rsid w:val="00E817E4"/>
    <w:rsid w:val="00E81C81"/>
    <w:rsid w:val="00E82232"/>
    <w:rsid w:val="00E83038"/>
    <w:rsid w:val="00E84679"/>
    <w:rsid w:val="00E84A29"/>
    <w:rsid w:val="00E84E3D"/>
    <w:rsid w:val="00E86D2C"/>
    <w:rsid w:val="00E877DE"/>
    <w:rsid w:val="00E9087F"/>
    <w:rsid w:val="00E91FA4"/>
    <w:rsid w:val="00E92009"/>
    <w:rsid w:val="00E93038"/>
    <w:rsid w:val="00E933E6"/>
    <w:rsid w:val="00E9393A"/>
    <w:rsid w:val="00E93DC2"/>
    <w:rsid w:val="00E93F69"/>
    <w:rsid w:val="00E94827"/>
    <w:rsid w:val="00E9524D"/>
    <w:rsid w:val="00E9661A"/>
    <w:rsid w:val="00E96B4E"/>
    <w:rsid w:val="00EA0676"/>
    <w:rsid w:val="00EA0681"/>
    <w:rsid w:val="00EA08CE"/>
    <w:rsid w:val="00EA173E"/>
    <w:rsid w:val="00EA1A02"/>
    <w:rsid w:val="00EA1DA9"/>
    <w:rsid w:val="00EA224A"/>
    <w:rsid w:val="00EA23EB"/>
    <w:rsid w:val="00EA245B"/>
    <w:rsid w:val="00EA2C1A"/>
    <w:rsid w:val="00EA3206"/>
    <w:rsid w:val="00EA3224"/>
    <w:rsid w:val="00EA3570"/>
    <w:rsid w:val="00EA36E6"/>
    <w:rsid w:val="00EA3E04"/>
    <w:rsid w:val="00EA42EB"/>
    <w:rsid w:val="00EA43A5"/>
    <w:rsid w:val="00EA5503"/>
    <w:rsid w:val="00EA5AED"/>
    <w:rsid w:val="00EA6F9A"/>
    <w:rsid w:val="00EB052E"/>
    <w:rsid w:val="00EB0768"/>
    <w:rsid w:val="00EB0832"/>
    <w:rsid w:val="00EB22FC"/>
    <w:rsid w:val="00EB31BA"/>
    <w:rsid w:val="00EB347C"/>
    <w:rsid w:val="00EB34A3"/>
    <w:rsid w:val="00EB3728"/>
    <w:rsid w:val="00EB38F0"/>
    <w:rsid w:val="00EB3D0F"/>
    <w:rsid w:val="00EB3DD8"/>
    <w:rsid w:val="00EB48D6"/>
    <w:rsid w:val="00EB493A"/>
    <w:rsid w:val="00EB4FF8"/>
    <w:rsid w:val="00EB5BAB"/>
    <w:rsid w:val="00EB66D2"/>
    <w:rsid w:val="00EB685B"/>
    <w:rsid w:val="00EB72F6"/>
    <w:rsid w:val="00EB733F"/>
    <w:rsid w:val="00EB7E28"/>
    <w:rsid w:val="00EC0C4F"/>
    <w:rsid w:val="00EC1F33"/>
    <w:rsid w:val="00EC272E"/>
    <w:rsid w:val="00EC3224"/>
    <w:rsid w:val="00EC3F30"/>
    <w:rsid w:val="00EC4A6F"/>
    <w:rsid w:val="00EC515F"/>
    <w:rsid w:val="00EC5750"/>
    <w:rsid w:val="00EC5C61"/>
    <w:rsid w:val="00EC63CC"/>
    <w:rsid w:val="00EC6B12"/>
    <w:rsid w:val="00EC7CCE"/>
    <w:rsid w:val="00ED0B57"/>
    <w:rsid w:val="00ED1331"/>
    <w:rsid w:val="00ED18C1"/>
    <w:rsid w:val="00ED2141"/>
    <w:rsid w:val="00ED24A5"/>
    <w:rsid w:val="00ED389F"/>
    <w:rsid w:val="00ED422C"/>
    <w:rsid w:val="00ED4254"/>
    <w:rsid w:val="00ED478D"/>
    <w:rsid w:val="00ED4892"/>
    <w:rsid w:val="00ED4A5D"/>
    <w:rsid w:val="00ED4B6E"/>
    <w:rsid w:val="00ED551D"/>
    <w:rsid w:val="00ED6171"/>
    <w:rsid w:val="00ED6269"/>
    <w:rsid w:val="00ED6CD4"/>
    <w:rsid w:val="00ED7393"/>
    <w:rsid w:val="00ED778A"/>
    <w:rsid w:val="00ED7CF9"/>
    <w:rsid w:val="00ED7E95"/>
    <w:rsid w:val="00EE17C5"/>
    <w:rsid w:val="00EE19A0"/>
    <w:rsid w:val="00EE1CBB"/>
    <w:rsid w:val="00EE24BB"/>
    <w:rsid w:val="00EE2893"/>
    <w:rsid w:val="00EE2958"/>
    <w:rsid w:val="00EE2BA0"/>
    <w:rsid w:val="00EE3A74"/>
    <w:rsid w:val="00EE4047"/>
    <w:rsid w:val="00EE4E0F"/>
    <w:rsid w:val="00EE5706"/>
    <w:rsid w:val="00EE58DF"/>
    <w:rsid w:val="00EE6582"/>
    <w:rsid w:val="00EE687E"/>
    <w:rsid w:val="00EE7631"/>
    <w:rsid w:val="00EF0072"/>
    <w:rsid w:val="00EF0EA3"/>
    <w:rsid w:val="00EF10AA"/>
    <w:rsid w:val="00EF130C"/>
    <w:rsid w:val="00EF291A"/>
    <w:rsid w:val="00EF3600"/>
    <w:rsid w:val="00EF444C"/>
    <w:rsid w:val="00EF5E15"/>
    <w:rsid w:val="00EF6116"/>
    <w:rsid w:val="00EF6F7D"/>
    <w:rsid w:val="00F00BDB"/>
    <w:rsid w:val="00F01539"/>
    <w:rsid w:val="00F0183A"/>
    <w:rsid w:val="00F0245F"/>
    <w:rsid w:val="00F03B04"/>
    <w:rsid w:val="00F0466A"/>
    <w:rsid w:val="00F05485"/>
    <w:rsid w:val="00F06178"/>
    <w:rsid w:val="00F063BE"/>
    <w:rsid w:val="00F06580"/>
    <w:rsid w:val="00F06BA3"/>
    <w:rsid w:val="00F06BBF"/>
    <w:rsid w:val="00F07EE9"/>
    <w:rsid w:val="00F07FDF"/>
    <w:rsid w:val="00F107DC"/>
    <w:rsid w:val="00F109CA"/>
    <w:rsid w:val="00F10D93"/>
    <w:rsid w:val="00F1133C"/>
    <w:rsid w:val="00F11AE7"/>
    <w:rsid w:val="00F11DD9"/>
    <w:rsid w:val="00F12B18"/>
    <w:rsid w:val="00F12B39"/>
    <w:rsid w:val="00F132AC"/>
    <w:rsid w:val="00F13492"/>
    <w:rsid w:val="00F137EA"/>
    <w:rsid w:val="00F13826"/>
    <w:rsid w:val="00F13EB8"/>
    <w:rsid w:val="00F14BF8"/>
    <w:rsid w:val="00F151DD"/>
    <w:rsid w:val="00F1532D"/>
    <w:rsid w:val="00F15D8F"/>
    <w:rsid w:val="00F16023"/>
    <w:rsid w:val="00F1664E"/>
    <w:rsid w:val="00F17A7C"/>
    <w:rsid w:val="00F17DF4"/>
    <w:rsid w:val="00F20697"/>
    <w:rsid w:val="00F2083E"/>
    <w:rsid w:val="00F20D6D"/>
    <w:rsid w:val="00F21B46"/>
    <w:rsid w:val="00F21C44"/>
    <w:rsid w:val="00F2352D"/>
    <w:rsid w:val="00F23793"/>
    <w:rsid w:val="00F23A0C"/>
    <w:rsid w:val="00F247CD"/>
    <w:rsid w:val="00F24EBF"/>
    <w:rsid w:val="00F262B8"/>
    <w:rsid w:val="00F26360"/>
    <w:rsid w:val="00F27D92"/>
    <w:rsid w:val="00F3101B"/>
    <w:rsid w:val="00F31D19"/>
    <w:rsid w:val="00F32924"/>
    <w:rsid w:val="00F32971"/>
    <w:rsid w:val="00F329A2"/>
    <w:rsid w:val="00F32FD2"/>
    <w:rsid w:val="00F34143"/>
    <w:rsid w:val="00F34342"/>
    <w:rsid w:val="00F34C8B"/>
    <w:rsid w:val="00F35041"/>
    <w:rsid w:val="00F35838"/>
    <w:rsid w:val="00F35F1B"/>
    <w:rsid w:val="00F36D05"/>
    <w:rsid w:val="00F373A5"/>
    <w:rsid w:val="00F400F6"/>
    <w:rsid w:val="00F401FC"/>
    <w:rsid w:val="00F416A4"/>
    <w:rsid w:val="00F41AE0"/>
    <w:rsid w:val="00F42784"/>
    <w:rsid w:val="00F42C76"/>
    <w:rsid w:val="00F431E7"/>
    <w:rsid w:val="00F4326F"/>
    <w:rsid w:val="00F43357"/>
    <w:rsid w:val="00F43822"/>
    <w:rsid w:val="00F43979"/>
    <w:rsid w:val="00F4595A"/>
    <w:rsid w:val="00F463EB"/>
    <w:rsid w:val="00F465AB"/>
    <w:rsid w:val="00F4666C"/>
    <w:rsid w:val="00F4674B"/>
    <w:rsid w:val="00F468E6"/>
    <w:rsid w:val="00F46FC3"/>
    <w:rsid w:val="00F47A3E"/>
    <w:rsid w:val="00F47CF0"/>
    <w:rsid w:val="00F50666"/>
    <w:rsid w:val="00F50827"/>
    <w:rsid w:val="00F51818"/>
    <w:rsid w:val="00F52578"/>
    <w:rsid w:val="00F53D06"/>
    <w:rsid w:val="00F54206"/>
    <w:rsid w:val="00F55324"/>
    <w:rsid w:val="00F55E3D"/>
    <w:rsid w:val="00F565B4"/>
    <w:rsid w:val="00F5683E"/>
    <w:rsid w:val="00F568FE"/>
    <w:rsid w:val="00F56A01"/>
    <w:rsid w:val="00F56AC0"/>
    <w:rsid w:val="00F56E30"/>
    <w:rsid w:val="00F5705E"/>
    <w:rsid w:val="00F5724C"/>
    <w:rsid w:val="00F6071B"/>
    <w:rsid w:val="00F618BE"/>
    <w:rsid w:val="00F61E68"/>
    <w:rsid w:val="00F6250B"/>
    <w:rsid w:val="00F6332A"/>
    <w:rsid w:val="00F637F1"/>
    <w:rsid w:val="00F638F0"/>
    <w:rsid w:val="00F641F8"/>
    <w:rsid w:val="00F642B0"/>
    <w:rsid w:val="00F65230"/>
    <w:rsid w:val="00F65DF5"/>
    <w:rsid w:val="00F66997"/>
    <w:rsid w:val="00F67791"/>
    <w:rsid w:val="00F719A7"/>
    <w:rsid w:val="00F719D8"/>
    <w:rsid w:val="00F724C9"/>
    <w:rsid w:val="00F73AA8"/>
    <w:rsid w:val="00F741FA"/>
    <w:rsid w:val="00F74F8D"/>
    <w:rsid w:val="00F75590"/>
    <w:rsid w:val="00F7601F"/>
    <w:rsid w:val="00F7643C"/>
    <w:rsid w:val="00F76FA9"/>
    <w:rsid w:val="00F77C2B"/>
    <w:rsid w:val="00F8024F"/>
    <w:rsid w:val="00F8060C"/>
    <w:rsid w:val="00F80D09"/>
    <w:rsid w:val="00F81ECD"/>
    <w:rsid w:val="00F82031"/>
    <w:rsid w:val="00F82488"/>
    <w:rsid w:val="00F84F2C"/>
    <w:rsid w:val="00F85D6A"/>
    <w:rsid w:val="00F85F89"/>
    <w:rsid w:val="00F860A3"/>
    <w:rsid w:val="00F86135"/>
    <w:rsid w:val="00F870AC"/>
    <w:rsid w:val="00F92050"/>
    <w:rsid w:val="00F92690"/>
    <w:rsid w:val="00F92D5A"/>
    <w:rsid w:val="00F93677"/>
    <w:rsid w:val="00F94746"/>
    <w:rsid w:val="00F957A5"/>
    <w:rsid w:val="00F979DB"/>
    <w:rsid w:val="00FA11A0"/>
    <w:rsid w:val="00FA1325"/>
    <w:rsid w:val="00FA1662"/>
    <w:rsid w:val="00FA1A9B"/>
    <w:rsid w:val="00FA1FAE"/>
    <w:rsid w:val="00FA360C"/>
    <w:rsid w:val="00FA5C5E"/>
    <w:rsid w:val="00FA6513"/>
    <w:rsid w:val="00FA7394"/>
    <w:rsid w:val="00FA7C56"/>
    <w:rsid w:val="00FB0A15"/>
    <w:rsid w:val="00FB0A8D"/>
    <w:rsid w:val="00FB0AAB"/>
    <w:rsid w:val="00FB154B"/>
    <w:rsid w:val="00FB173B"/>
    <w:rsid w:val="00FB2F1E"/>
    <w:rsid w:val="00FB3C65"/>
    <w:rsid w:val="00FB4547"/>
    <w:rsid w:val="00FB46C4"/>
    <w:rsid w:val="00FB4A5D"/>
    <w:rsid w:val="00FB5E7D"/>
    <w:rsid w:val="00FC0D67"/>
    <w:rsid w:val="00FC247A"/>
    <w:rsid w:val="00FC29F5"/>
    <w:rsid w:val="00FC34BD"/>
    <w:rsid w:val="00FC3B19"/>
    <w:rsid w:val="00FC40C8"/>
    <w:rsid w:val="00FC4772"/>
    <w:rsid w:val="00FC61AF"/>
    <w:rsid w:val="00FC6857"/>
    <w:rsid w:val="00FC6A87"/>
    <w:rsid w:val="00FC70BE"/>
    <w:rsid w:val="00FC7334"/>
    <w:rsid w:val="00FD043E"/>
    <w:rsid w:val="00FD0BF6"/>
    <w:rsid w:val="00FD0E36"/>
    <w:rsid w:val="00FD18D4"/>
    <w:rsid w:val="00FD32C4"/>
    <w:rsid w:val="00FD39B4"/>
    <w:rsid w:val="00FD409F"/>
    <w:rsid w:val="00FD4415"/>
    <w:rsid w:val="00FD4617"/>
    <w:rsid w:val="00FD4817"/>
    <w:rsid w:val="00FD5D72"/>
    <w:rsid w:val="00FD62FB"/>
    <w:rsid w:val="00FD6516"/>
    <w:rsid w:val="00FD68AD"/>
    <w:rsid w:val="00FD7197"/>
    <w:rsid w:val="00FD7F13"/>
    <w:rsid w:val="00FE0021"/>
    <w:rsid w:val="00FE05B9"/>
    <w:rsid w:val="00FE0A71"/>
    <w:rsid w:val="00FE0C24"/>
    <w:rsid w:val="00FE0CEA"/>
    <w:rsid w:val="00FE1ACD"/>
    <w:rsid w:val="00FE210A"/>
    <w:rsid w:val="00FE2349"/>
    <w:rsid w:val="00FE26FD"/>
    <w:rsid w:val="00FE2D51"/>
    <w:rsid w:val="00FE31CF"/>
    <w:rsid w:val="00FE3B61"/>
    <w:rsid w:val="00FE4FE1"/>
    <w:rsid w:val="00FE4FF0"/>
    <w:rsid w:val="00FE50D3"/>
    <w:rsid w:val="00FE5E2A"/>
    <w:rsid w:val="00FE5F7C"/>
    <w:rsid w:val="00FE62D7"/>
    <w:rsid w:val="00FE6950"/>
    <w:rsid w:val="00FE6E35"/>
    <w:rsid w:val="00FE727C"/>
    <w:rsid w:val="00FE77CD"/>
    <w:rsid w:val="00FF0205"/>
    <w:rsid w:val="00FF0C77"/>
    <w:rsid w:val="00FF1600"/>
    <w:rsid w:val="00FF20C1"/>
    <w:rsid w:val="00FF277B"/>
    <w:rsid w:val="00FF3246"/>
    <w:rsid w:val="00FF4780"/>
    <w:rsid w:val="00FF511C"/>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74EE"/>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3346F0"/>
    <w:p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tabs>
        <w:tab w:val="num" w:pos="1004"/>
      </w:tabs>
      <w:spacing w:before="120"/>
      <w:ind w:left="1004"/>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tabs>
        <w:tab w:val="num" w:pos="1004"/>
      </w:tabs>
      <w:ind w:left="1004"/>
      <w:outlineLvl w:val="3"/>
    </w:pPr>
    <w:rPr>
      <w:sz w:val="24"/>
      <w:szCs w:val="24"/>
    </w:rPr>
  </w:style>
  <w:style w:type="paragraph" w:styleId="Heading5">
    <w:name w:val="heading 5"/>
    <w:basedOn w:val="Heading4"/>
    <w:next w:val="Normal"/>
    <w:link w:val="Heading5Char"/>
    <w:qFormat/>
    <w:rsid w:val="003346F0"/>
    <w:pPr>
      <w:numPr>
        <w:ilvl w:val="4"/>
      </w:numPr>
      <w:tabs>
        <w:tab w:val="num" w:pos="1004"/>
      </w:tabs>
      <w:ind w:left="1004"/>
      <w:outlineLvl w:val="4"/>
    </w:pPr>
    <w:rPr>
      <w:sz w:val="22"/>
      <w:szCs w:val="22"/>
    </w:rPr>
  </w:style>
  <w:style w:type="paragraph" w:styleId="Heading6">
    <w:name w:val="heading 6"/>
    <w:basedOn w:val="Normal"/>
    <w:next w:val="Normal"/>
    <w:link w:val="Heading6Char"/>
    <w:qFormat/>
    <w:rsid w:val="003346F0"/>
    <w:pPr>
      <w:keepNext/>
      <w:keepLines/>
      <w:outlineLvl w:val="5"/>
    </w:pPr>
    <w:rPr>
      <w:rFonts w:ascii="Arial" w:hAnsi="Arial" w:cs="Arial"/>
    </w:rPr>
  </w:style>
  <w:style w:type="paragraph" w:styleId="Heading7">
    <w:name w:val="heading 7"/>
    <w:basedOn w:val="Normal"/>
    <w:next w:val="Normal"/>
    <w:link w:val="Heading7Char"/>
    <w:qFormat/>
    <w:rsid w:val="003346F0"/>
    <w:pPr>
      <w:keepNext/>
      <w:keepLines/>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link w:val="CRCoverPageZchn"/>
    <w:qFormat/>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39"/>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qFormat/>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uiPriority w:val="99"/>
    <w:semiHidden/>
    <w:unhideWhenUsed/>
    <w:rsid w:val="00DF573E"/>
    <w:rPr>
      <w:sz w:val="16"/>
      <w:szCs w:val="16"/>
    </w:rPr>
  </w:style>
  <w:style w:type="paragraph" w:styleId="CommentText">
    <w:name w:val="annotation text"/>
    <w:basedOn w:val="Normal"/>
    <w:link w:val="CommentTextChar"/>
    <w:uiPriority w:val="99"/>
    <w:semiHidden/>
    <w:unhideWhenUsed/>
    <w:rsid w:val="00DF573E"/>
    <w:pPr>
      <w:spacing w:line="240" w:lineRule="auto"/>
    </w:pPr>
    <w:rPr>
      <w:sz w:val="20"/>
      <w:szCs w:val="20"/>
    </w:rPr>
  </w:style>
  <w:style w:type="character" w:customStyle="1" w:styleId="CommentTextChar">
    <w:name w:val="Comment Text Char"/>
    <w:basedOn w:val="DefaultParagraphFont"/>
    <w:link w:val="CommentText"/>
    <w:uiPriority w:val="99"/>
    <w:semiHidden/>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1"/>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xmsonormal">
    <w:name w:val="x_msonormal"/>
    <w:basedOn w:val="Normal"/>
    <w:qFormat/>
    <w:rsid w:val="007D71C7"/>
    <w:pPr>
      <w:spacing w:after="0" w:line="240" w:lineRule="auto"/>
      <w:jc w:val="left"/>
    </w:pPr>
    <w:rPr>
      <w:rFonts w:ascii="PMingLiU" w:eastAsia="PMingLiU" w:hAnsi="SimSun" w:cs="SimSun"/>
      <w:sz w:val="24"/>
      <w:szCs w:val="24"/>
      <w:lang w:eastAsia="zh-TW"/>
    </w:rPr>
  </w:style>
  <w:style w:type="table" w:styleId="GridTable1Light">
    <w:name w:val="Grid Table 1 Light"/>
    <w:basedOn w:val="TableNormal"/>
    <w:uiPriority w:val="46"/>
    <w:rsid w:val="00D86C7D"/>
    <w:pPr>
      <w:spacing w:after="0" w:line="240" w:lineRule="auto"/>
    </w:pPr>
    <w:rPr>
      <w:rFonts w:eastAsiaTheme="minorHAnsi"/>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H">
    <w:name w:val="TH"/>
    <w:basedOn w:val="Normal"/>
    <w:link w:val="THChar"/>
    <w:qFormat/>
    <w:rsid w:val="000B71AF"/>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HChar">
    <w:name w:val="TH Char"/>
    <w:link w:val="TH"/>
    <w:qFormat/>
    <w:locked/>
    <w:rsid w:val="000B71AF"/>
    <w:rPr>
      <w:rFonts w:ascii="Arial" w:eastAsia="Times New Roman" w:hAnsi="Arial" w:cs="Times New Roman"/>
      <w:b/>
      <w:sz w:val="20"/>
      <w:szCs w:val="20"/>
      <w:lang w:val="en-GB" w:eastAsia="en-US"/>
    </w:rPr>
  </w:style>
  <w:style w:type="paragraph" w:customStyle="1" w:styleId="Heading2a">
    <w:name w:val="Heading 2a"/>
    <w:basedOn w:val="Heading2"/>
    <w:link w:val="Heading2aChar"/>
    <w:qFormat/>
    <w:rsid w:val="00E30EA9"/>
    <w:pPr>
      <w:overflowPunct/>
      <w:autoSpaceDE/>
      <w:autoSpaceDN/>
      <w:adjustRightInd/>
      <w:spacing w:before="40" w:after="0" w:line="360" w:lineRule="auto"/>
      <w:textAlignment w:val="auto"/>
    </w:pPr>
    <w:rPr>
      <w:rFonts w:eastAsiaTheme="majorEastAsia"/>
      <w:sz w:val="26"/>
      <w:szCs w:val="26"/>
      <w:lang w:eastAsia="en-US"/>
    </w:rPr>
  </w:style>
  <w:style w:type="character" w:customStyle="1" w:styleId="Heading2aChar">
    <w:name w:val="Heading 2a Char"/>
    <w:basedOn w:val="DefaultParagraphFont"/>
    <w:link w:val="Heading2a"/>
    <w:rsid w:val="00E30EA9"/>
    <w:rPr>
      <w:rFonts w:ascii="Times New Roman" w:eastAsiaTheme="majorEastAsia" w:hAnsi="Times New Roman" w:cs="Times New Roman"/>
      <w:sz w:val="26"/>
      <w:szCs w:val="26"/>
      <w:lang w:val="en-GB" w:eastAsia="en-US"/>
    </w:rPr>
  </w:style>
  <w:style w:type="character" w:customStyle="1" w:styleId="NOZchn">
    <w:name w:val="NO Zchn"/>
    <w:rsid w:val="009F32C4"/>
    <w:rPr>
      <w:rFonts w:eastAsia="Times New Roman"/>
    </w:rPr>
  </w:style>
  <w:style w:type="character" w:customStyle="1" w:styleId="B1Zchn">
    <w:name w:val="B1 Zchn"/>
    <w:qFormat/>
    <w:rsid w:val="00D573CA"/>
    <w:rPr>
      <w:rFonts w:eastAsia="SimSun"/>
      <w:lang w:val="en-US" w:eastAsia="en-US" w:bidi="ar-SA"/>
    </w:rPr>
  </w:style>
  <w:style w:type="character" w:styleId="UnresolvedMention">
    <w:name w:val="Unresolved Mention"/>
    <w:basedOn w:val="DefaultParagraphFont"/>
    <w:uiPriority w:val="99"/>
    <w:semiHidden/>
    <w:unhideWhenUsed/>
    <w:rsid w:val="000857BF"/>
    <w:rPr>
      <w:color w:val="605E5C"/>
      <w:shd w:val="clear" w:color="auto" w:fill="E1DFDD"/>
    </w:rPr>
  </w:style>
  <w:style w:type="paragraph" w:customStyle="1" w:styleId="Comments">
    <w:name w:val="Comments"/>
    <w:basedOn w:val="Normal"/>
    <w:link w:val="CommentsChar"/>
    <w:qFormat/>
    <w:rsid w:val="00EA1DA9"/>
    <w:pPr>
      <w:spacing w:before="40" w:after="0" w:line="240" w:lineRule="auto"/>
      <w:jc w:val="left"/>
    </w:pPr>
    <w:rPr>
      <w:rFonts w:ascii="Arial" w:eastAsia="MS Mincho" w:hAnsi="Arial" w:cs="Times New Roman"/>
      <w:i/>
      <w:noProof/>
      <w:sz w:val="18"/>
      <w:szCs w:val="24"/>
      <w:lang w:val="en-GB" w:eastAsia="en-GB"/>
    </w:rPr>
  </w:style>
  <w:style w:type="character" w:customStyle="1" w:styleId="CommentsChar">
    <w:name w:val="Comments Char"/>
    <w:link w:val="Comments"/>
    <w:qFormat/>
    <w:rsid w:val="00EA1DA9"/>
    <w:rPr>
      <w:rFonts w:ascii="Arial" w:eastAsia="MS Mincho" w:hAnsi="Arial" w:cs="Times New Roman"/>
      <w:i/>
      <w:noProof/>
      <w:sz w:val="18"/>
      <w:szCs w:val="24"/>
      <w:lang w:val="en-GB" w:eastAsia="en-GB"/>
    </w:rPr>
  </w:style>
  <w:style w:type="character" w:customStyle="1" w:styleId="contentpasted2">
    <w:name w:val="contentpasted2"/>
    <w:basedOn w:val="DefaultParagraphFont"/>
    <w:qFormat/>
    <w:rsid w:val="005B0151"/>
  </w:style>
  <w:style w:type="paragraph" w:customStyle="1" w:styleId="listparagraph0">
    <w:name w:val="listparagraph"/>
    <w:basedOn w:val="Normal"/>
    <w:uiPriority w:val="99"/>
    <w:qFormat/>
    <w:rsid w:val="00BB2F28"/>
    <w:pPr>
      <w:spacing w:line="252" w:lineRule="auto"/>
      <w:ind w:left="720"/>
      <w:jc w:val="left"/>
    </w:pPr>
    <w:rPr>
      <w:rFonts w:ascii="Calibri" w:eastAsia="Calibri" w:hAnsi="Calibri" w:cs="Calibri"/>
      <w:lang w:eastAsia="en-US"/>
    </w:rPr>
  </w:style>
  <w:style w:type="paragraph" w:customStyle="1" w:styleId="xxmsolistparagraph">
    <w:name w:val="x_xmsolistparagraph"/>
    <w:basedOn w:val="Normal"/>
    <w:rsid w:val="00BB2F28"/>
    <w:pPr>
      <w:spacing w:after="0" w:line="240" w:lineRule="auto"/>
      <w:jc w:val="left"/>
    </w:pPr>
    <w:rPr>
      <w:rFonts w:ascii="SimSun" w:eastAsia="SimSun" w:hAnsi="SimSun" w:cs="SimSun"/>
      <w:sz w:val="24"/>
      <w:szCs w:val="24"/>
      <w:lang w:eastAsia="zh-CN"/>
    </w:rPr>
  </w:style>
  <w:style w:type="character" w:customStyle="1" w:styleId="xxcontentpasted2">
    <w:name w:val="x_xcontentpasted2"/>
    <w:basedOn w:val="DefaultParagraphFont"/>
    <w:rsid w:val="00BB2F28"/>
  </w:style>
  <w:style w:type="character" w:customStyle="1" w:styleId="xxcontentpasted1">
    <w:name w:val="x_xcontentpasted1"/>
    <w:basedOn w:val="DefaultParagraphFont"/>
    <w:rsid w:val="00BB2F28"/>
  </w:style>
  <w:style w:type="paragraph" w:customStyle="1" w:styleId="rProposal">
    <w:name w:val="rProposal"/>
    <w:basedOn w:val="Normal"/>
    <w:next w:val="Normal"/>
    <w:link w:val="rProposalChar"/>
    <w:qFormat/>
    <w:rsid w:val="00897A9C"/>
    <w:pPr>
      <w:spacing w:before="60" w:after="180" w:line="360" w:lineRule="atLeast"/>
      <w:ind w:left="1122" w:hangingChars="510" w:hanging="1122"/>
    </w:pPr>
    <w:rPr>
      <w:rFonts w:cs="Times New Roman"/>
      <w:b/>
      <w:szCs w:val="20"/>
      <w:lang w:val="en-GB" w:eastAsia="ko-KR"/>
    </w:rPr>
  </w:style>
  <w:style w:type="character" w:customStyle="1" w:styleId="rProposalChar">
    <w:name w:val="rProposal Char"/>
    <w:link w:val="rProposal"/>
    <w:qFormat/>
    <w:rsid w:val="00897A9C"/>
    <w:rPr>
      <w:rFonts w:ascii="Times New Roman" w:hAnsi="Times New Roman" w:cs="Times New Roman"/>
      <w:b/>
      <w:szCs w:val="20"/>
      <w:lang w:val="en-GB" w:eastAsia="ko-KR"/>
    </w:rPr>
  </w:style>
  <w:style w:type="character" w:customStyle="1" w:styleId="CRCoverPageZchn">
    <w:name w:val="CR Cover Page Zchn"/>
    <w:link w:val="CRCoverPage"/>
    <w:qFormat/>
    <w:rsid w:val="00CC6BB0"/>
    <w:rPr>
      <w:rFonts w:ascii="Arial" w:eastAsia="MS Mincho" w:hAnsi="Arial" w:cs="Times New Roman"/>
      <w:sz w:val="20"/>
      <w:szCs w:val="20"/>
      <w:lang w:val="en-GB" w:eastAsia="en-US"/>
    </w:rPr>
  </w:style>
  <w:style w:type="character" w:styleId="Emphasis">
    <w:name w:val="Emphasis"/>
    <w:qFormat/>
    <w:rsid w:val="00C145FD"/>
    <w:rPr>
      <w:i/>
      <w:iCs/>
    </w:rPr>
  </w:style>
  <w:style w:type="character" w:customStyle="1" w:styleId="B10">
    <w:name w:val="B1 (文字)"/>
    <w:link w:val="B1"/>
    <w:qFormat/>
    <w:rsid w:val="00C145FD"/>
    <w:rPr>
      <w:rFonts w:ascii="Times New Roman" w:eastAsia="Times New Roman" w:hAnsi="Times New Roman"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464323630">
      <w:bodyDiv w:val="1"/>
      <w:marLeft w:val="0"/>
      <w:marRight w:val="0"/>
      <w:marTop w:val="0"/>
      <w:marBottom w:val="0"/>
      <w:divBdr>
        <w:top w:val="none" w:sz="0" w:space="0" w:color="auto"/>
        <w:left w:val="none" w:sz="0" w:space="0" w:color="auto"/>
        <w:bottom w:val="none" w:sz="0" w:space="0" w:color="auto"/>
        <w:right w:val="none" w:sz="0" w:space="0" w:color="auto"/>
      </w:divBdr>
      <w:divsChild>
        <w:div w:id="242642712">
          <w:marLeft w:val="2520"/>
          <w:marRight w:val="0"/>
          <w:marTop w:val="0"/>
          <w:marBottom w:val="0"/>
          <w:divBdr>
            <w:top w:val="none" w:sz="0" w:space="0" w:color="auto"/>
            <w:left w:val="none" w:sz="0" w:space="0" w:color="auto"/>
            <w:bottom w:val="none" w:sz="0" w:space="0" w:color="auto"/>
            <w:right w:val="none" w:sz="0" w:space="0" w:color="auto"/>
          </w:divBdr>
        </w:div>
      </w:divsChild>
    </w:div>
    <w:div w:id="532311279">
      <w:bodyDiv w:val="1"/>
      <w:marLeft w:val="0"/>
      <w:marRight w:val="0"/>
      <w:marTop w:val="0"/>
      <w:marBottom w:val="0"/>
      <w:divBdr>
        <w:top w:val="none" w:sz="0" w:space="0" w:color="auto"/>
        <w:left w:val="none" w:sz="0" w:space="0" w:color="auto"/>
        <w:bottom w:val="none" w:sz="0" w:space="0" w:color="auto"/>
        <w:right w:val="none" w:sz="0" w:space="0" w:color="auto"/>
      </w:divBdr>
    </w:div>
    <w:div w:id="677081761">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935752520">
      <w:bodyDiv w:val="1"/>
      <w:marLeft w:val="0"/>
      <w:marRight w:val="0"/>
      <w:marTop w:val="0"/>
      <w:marBottom w:val="0"/>
      <w:divBdr>
        <w:top w:val="none" w:sz="0" w:space="0" w:color="auto"/>
        <w:left w:val="none" w:sz="0" w:space="0" w:color="auto"/>
        <w:bottom w:val="none" w:sz="0" w:space="0" w:color="auto"/>
        <w:right w:val="none" w:sz="0" w:space="0" w:color="auto"/>
      </w:divBdr>
    </w:div>
    <w:div w:id="1117797254">
      <w:bodyDiv w:val="1"/>
      <w:marLeft w:val="0"/>
      <w:marRight w:val="0"/>
      <w:marTop w:val="0"/>
      <w:marBottom w:val="0"/>
      <w:divBdr>
        <w:top w:val="none" w:sz="0" w:space="0" w:color="auto"/>
        <w:left w:val="none" w:sz="0" w:space="0" w:color="auto"/>
        <w:bottom w:val="none" w:sz="0" w:space="0" w:color="auto"/>
        <w:right w:val="none" w:sz="0" w:space="0" w:color="auto"/>
      </w:divBdr>
      <w:divsChild>
        <w:div w:id="945188811">
          <w:marLeft w:val="2520"/>
          <w:marRight w:val="0"/>
          <w:marTop w:val="0"/>
          <w:marBottom w:val="0"/>
          <w:divBdr>
            <w:top w:val="none" w:sz="0" w:space="0" w:color="auto"/>
            <w:left w:val="none" w:sz="0" w:space="0" w:color="auto"/>
            <w:bottom w:val="none" w:sz="0" w:space="0" w:color="auto"/>
            <w:right w:val="none" w:sz="0" w:space="0" w:color="auto"/>
          </w:divBdr>
        </w:div>
        <w:div w:id="372997693">
          <w:marLeft w:val="2520"/>
          <w:marRight w:val="0"/>
          <w:marTop w:val="0"/>
          <w:marBottom w:val="0"/>
          <w:divBdr>
            <w:top w:val="none" w:sz="0" w:space="0" w:color="auto"/>
            <w:left w:val="none" w:sz="0" w:space="0" w:color="auto"/>
            <w:bottom w:val="none" w:sz="0" w:space="0" w:color="auto"/>
            <w:right w:val="none" w:sz="0" w:space="0" w:color="auto"/>
          </w:divBdr>
        </w:div>
        <w:div w:id="968320896">
          <w:marLeft w:val="2520"/>
          <w:marRight w:val="0"/>
          <w:marTop w:val="0"/>
          <w:marBottom w:val="120"/>
          <w:divBdr>
            <w:top w:val="none" w:sz="0" w:space="0" w:color="auto"/>
            <w:left w:val="none" w:sz="0" w:space="0" w:color="auto"/>
            <w:bottom w:val="none" w:sz="0" w:space="0" w:color="auto"/>
            <w:right w:val="none" w:sz="0" w:space="0" w:color="auto"/>
          </w:divBdr>
        </w:div>
      </w:divsChild>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1413074">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052000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3DC6A2-4C03-4193-BC2B-9D30EF46D7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purl.org/dc/dcmitype/"/>
    <ds:schemaRef ds:uri="http://purl.org/dc/elements/1.1/"/>
    <ds:schemaRef ds:uri="http://www.w3.org/XML/1998/namespace"/>
    <ds:schemaRef ds:uri="http://schemas.microsoft.com/office/2006/documentManagement/types"/>
    <ds:schemaRef ds:uri="e32f50e1-6846-4d7d-ad60-ccd6877e6c5e"/>
    <ds:schemaRef ds:uri="http://schemas.microsoft.com/sharepoint/v4"/>
    <ds:schemaRef ds:uri="http://schemas.microsoft.com/office/infopath/2007/PartnerControls"/>
    <ds:schemaRef ds:uri="5a888943-97ca-4c93-b605-714bb5e9e285"/>
    <ds:schemaRef ds:uri="http://purl.org/dc/terms/"/>
    <ds:schemaRef ds:uri="http://schemas.openxmlformats.org/package/2006/metadata/core-properties"/>
    <ds:schemaRef ds:uri="23a22248-acb0-4303-bd1b-c36b2527d0a2"/>
    <ds:schemaRef ds:uri="http://schemas.microsoft.com/office/2006/metadata/properties"/>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2797</Words>
  <Characters>15943</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2</cp:revision>
  <dcterms:created xsi:type="dcterms:W3CDTF">2023-11-03T14:09:00Z</dcterms:created>
  <dcterms:modified xsi:type="dcterms:W3CDTF">2023-11-03T14:09:00Z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